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70" w:rsidRPr="00ED4DC8" w:rsidRDefault="002173F7" w:rsidP="002173F7">
      <w:pPr>
        <w:rPr>
          <w:rFonts w:ascii="Arial" w:eastAsiaTheme="minorEastAsia" w:hAnsi="Arial" w:cs="Arial"/>
          <w:b/>
          <w:bCs/>
          <w:sz w:val="32"/>
          <w:szCs w:val="32"/>
          <w:u w:val="single"/>
        </w:rPr>
      </w:pPr>
      <w:r w:rsidRP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>H</w:t>
      </w:r>
      <w:r w:rsidR="00E46770" w:rsidRP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>ygienekonzept</w:t>
      </w:r>
      <w:r w:rsid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 xml:space="preserve"> </w:t>
      </w:r>
      <w:r w:rsidR="00365417">
        <w:rPr>
          <w:rFonts w:ascii="Arial" w:eastAsiaTheme="minorEastAsia" w:hAnsi="Arial" w:cs="Arial"/>
          <w:b/>
          <w:bCs/>
          <w:sz w:val="32"/>
          <w:szCs w:val="32"/>
          <w:u w:val="single"/>
        </w:rPr>
        <w:t xml:space="preserve">der Fußballabteilung </w:t>
      </w:r>
      <w:r w:rsidR="00E03B5C">
        <w:rPr>
          <w:rFonts w:ascii="Arial" w:eastAsiaTheme="minorEastAsia" w:hAnsi="Arial" w:cs="Arial"/>
          <w:b/>
          <w:bCs/>
          <w:sz w:val="32"/>
          <w:szCs w:val="32"/>
          <w:u w:val="single"/>
        </w:rPr>
        <w:t xml:space="preserve">des BSC </w:t>
      </w:r>
      <w:proofErr w:type="spellStart"/>
      <w:r w:rsidR="00E03B5C">
        <w:rPr>
          <w:rFonts w:ascii="Arial" w:eastAsiaTheme="minorEastAsia" w:hAnsi="Arial" w:cs="Arial"/>
          <w:b/>
          <w:bCs/>
          <w:sz w:val="32"/>
          <w:szCs w:val="32"/>
          <w:u w:val="single"/>
        </w:rPr>
        <w:t>Blasheim</w:t>
      </w:r>
      <w:proofErr w:type="spellEnd"/>
    </w:p>
    <w:p w:rsidR="00E46770" w:rsidRPr="00694113" w:rsidRDefault="00DD2D4E" w:rsidP="00E46770">
      <w:pPr>
        <w:pStyle w:val="Untertite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(Stand: </w:t>
      </w:r>
      <w:r w:rsidR="00772163">
        <w:rPr>
          <w:rFonts w:ascii="Arial" w:hAnsi="Arial" w:cs="Arial"/>
          <w:sz w:val="22"/>
        </w:rPr>
        <w:t>20.08</w:t>
      </w:r>
      <w:r>
        <w:rPr>
          <w:rFonts w:ascii="Arial" w:hAnsi="Arial" w:cs="Arial"/>
          <w:sz w:val="22"/>
        </w:rPr>
        <w:t>.202</w:t>
      </w:r>
      <w:r w:rsidR="00FF7F2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)</w:t>
      </w:r>
    </w:p>
    <w:p w:rsidR="002173F7" w:rsidRDefault="00017D4E" w:rsidP="00541B38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Allgemeine Hygieneregeln</w:t>
      </w:r>
    </w:p>
    <w:p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Grundsätzlich gilt das Einhalten des Mindestabstands (1,5 Meter) in allen Bereichen außerhalb des Spielfelds.</w:t>
      </w:r>
    </w:p>
    <w:p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 Trainings- und Spielpausen ist der Mindestabstand auch auf dem Spielfeld einzuhalten.</w:t>
      </w:r>
    </w:p>
    <w:p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Körperliche Begrüßungsrituale (z.B. Händedruck/Umarmungen) sind zu unterlassen</w:t>
      </w:r>
      <w:r w:rsidR="00092D98">
        <w:rPr>
          <w:rFonts w:ascii="Arial" w:hAnsi="Arial" w:cs="Arial"/>
          <w:sz w:val="22"/>
          <w:szCs w:val="22"/>
        </w:rPr>
        <w:t>.</w:t>
      </w:r>
    </w:p>
    <w:p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Beachten der </w:t>
      </w:r>
      <w:proofErr w:type="spellStart"/>
      <w:r w:rsidRPr="00694113">
        <w:rPr>
          <w:rFonts w:ascii="Arial" w:hAnsi="Arial" w:cs="Arial"/>
          <w:sz w:val="22"/>
          <w:szCs w:val="22"/>
        </w:rPr>
        <w:t>Hust</w:t>
      </w:r>
      <w:proofErr w:type="spellEnd"/>
      <w:r w:rsidRPr="00694113">
        <w:rPr>
          <w:rFonts w:ascii="Arial" w:hAnsi="Arial" w:cs="Arial"/>
          <w:sz w:val="22"/>
          <w:szCs w:val="22"/>
        </w:rPr>
        <w:t>- und Nies-Etikette (Armbeuge oder Einmal-Taschentuch)</w:t>
      </w:r>
      <w:r w:rsidR="00092D98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</w:p>
    <w:p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Empfehlung zum Waschen der Hände mit Wasser und Seife (min. 30 Sekunden) und/oder Desinfizieren der Hände.</w:t>
      </w:r>
    </w:p>
    <w:p w:rsidR="00C37A6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Unterlassen von Spucken und von Naseputzen auf dem Spielfeld.</w:t>
      </w:r>
    </w:p>
    <w:p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:rsidR="002173F7" w:rsidRDefault="00017D4E" w:rsidP="00AC48A6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Verdachtsfälle Covid-19</w:t>
      </w:r>
    </w:p>
    <w:p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:rsidR="00C37A63" w:rsidRPr="0069411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Eine Teilnahme am Trainings- und Spielbetrieb ist für alle Beteiligten nur möglich bei</w:t>
      </w:r>
      <w:r w:rsidR="3C10EB18" w:rsidRPr="00694113"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symptomfreie</w:t>
      </w:r>
      <w:r w:rsidR="00694113">
        <w:rPr>
          <w:rFonts w:ascii="Arial" w:hAnsi="Arial" w:cs="Arial"/>
          <w:sz w:val="22"/>
          <w:szCs w:val="22"/>
        </w:rPr>
        <w:t>m</w:t>
      </w:r>
      <w:r w:rsidRPr="00694113">
        <w:rPr>
          <w:rFonts w:ascii="Arial" w:hAnsi="Arial" w:cs="Arial"/>
          <w:sz w:val="22"/>
          <w:szCs w:val="22"/>
        </w:rPr>
        <w:t xml:space="preserve"> Gesundheitszustand</w:t>
      </w:r>
      <w:bookmarkStart w:id="0" w:name="_Hlk44940878"/>
      <w:bookmarkEnd w:id="0"/>
      <w:r w:rsidR="00092D98">
        <w:rPr>
          <w:rFonts w:ascii="Arial" w:hAnsi="Arial" w:cs="Arial"/>
          <w:sz w:val="22"/>
          <w:szCs w:val="22"/>
        </w:rPr>
        <w:t>.</w:t>
      </w:r>
    </w:p>
    <w:p w:rsidR="00C37A63" w:rsidRPr="0069411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bookmarkStart w:id="1" w:name="_Hlk44678409"/>
      <w:r w:rsidRPr="00694113">
        <w:rPr>
          <w:rFonts w:ascii="Arial" w:hAnsi="Arial" w:cs="Arial"/>
          <w:sz w:val="22"/>
          <w:szCs w:val="22"/>
        </w:rPr>
        <w:t>Personen mit verdächtigen Symptomen müssen die Sportstätte umgehend verlassen bzw. diese gar nicht betreten</w:t>
      </w:r>
      <w:r w:rsidR="22D68A3B" w:rsidRPr="00694113">
        <w:rPr>
          <w:rFonts w:ascii="Arial" w:hAnsi="Arial" w:cs="Arial"/>
          <w:sz w:val="22"/>
          <w:szCs w:val="22"/>
        </w:rPr>
        <w:t xml:space="preserve">. Solche Symptome sind: </w:t>
      </w:r>
    </w:p>
    <w:bookmarkEnd w:id="1"/>
    <w:p w:rsidR="00C37A63" w:rsidRPr="00694113" w:rsidRDefault="00C37A63" w:rsidP="00C37A63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Husten, Fieber (ab 38 Grad Celsius), Atemnot, sämtliche Erkältungssymptome</w:t>
      </w:r>
    </w:p>
    <w:p w:rsidR="00C37A63" w:rsidRPr="00694113" w:rsidRDefault="00C37A63" w:rsidP="00C37A63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gleiche Empfehlung gilt, wenn Symptome bei anderen Personen im eigenen Haushalt vorliegen.</w:t>
      </w:r>
    </w:p>
    <w:p w:rsidR="00C37A6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Bei positivem Test auf das Coronavirus gelten die behördlichen Festlegungen zur Quarantäne. </w:t>
      </w:r>
      <w:r w:rsidR="00A46161" w:rsidRPr="00694113">
        <w:rPr>
          <w:rFonts w:ascii="Arial" w:hAnsi="Arial" w:cs="Arial"/>
          <w:sz w:val="22"/>
          <w:szCs w:val="22"/>
        </w:rPr>
        <w:t>D</w:t>
      </w:r>
      <w:r w:rsidRPr="00694113">
        <w:rPr>
          <w:rFonts w:ascii="Arial" w:hAnsi="Arial" w:cs="Arial"/>
          <w:sz w:val="22"/>
          <w:szCs w:val="22"/>
        </w:rPr>
        <w:t xml:space="preserve">ie betreffende Person </w:t>
      </w:r>
      <w:r w:rsidR="00A46161" w:rsidRPr="00694113">
        <w:rPr>
          <w:rFonts w:ascii="Arial" w:hAnsi="Arial" w:cs="Arial"/>
          <w:sz w:val="22"/>
          <w:szCs w:val="22"/>
        </w:rPr>
        <w:t xml:space="preserve">wird </w:t>
      </w:r>
      <w:r w:rsidRPr="00694113">
        <w:rPr>
          <w:rFonts w:ascii="Arial" w:hAnsi="Arial" w:cs="Arial"/>
          <w:sz w:val="22"/>
          <w:szCs w:val="22"/>
        </w:rPr>
        <w:t>mindestens 14 Tage aus dem Trainings</w:t>
      </w:r>
      <w:r w:rsidR="00A46161" w:rsidRPr="00694113">
        <w:rPr>
          <w:rFonts w:ascii="Arial" w:hAnsi="Arial" w:cs="Arial"/>
          <w:sz w:val="22"/>
          <w:szCs w:val="22"/>
        </w:rPr>
        <w:t>- und Spielbetrieb genommen</w:t>
      </w:r>
      <w:r w:rsidRPr="00694113">
        <w:rPr>
          <w:rFonts w:ascii="Arial" w:hAnsi="Arial" w:cs="Arial"/>
          <w:sz w:val="22"/>
          <w:szCs w:val="22"/>
        </w:rPr>
        <w:t>. Gleiches gilt bei positiven Testergebnissen im Haushalt</w:t>
      </w:r>
      <w:r w:rsidR="3FE8F4AA" w:rsidRPr="00694113">
        <w:rPr>
          <w:rFonts w:ascii="Arial" w:hAnsi="Arial" w:cs="Arial"/>
          <w:sz w:val="22"/>
          <w:szCs w:val="22"/>
        </w:rPr>
        <w:t xml:space="preserve"> der betreffenden Person</w:t>
      </w:r>
      <w:r w:rsidRPr="00694113">
        <w:rPr>
          <w:rFonts w:ascii="Arial" w:hAnsi="Arial" w:cs="Arial"/>
          <w:sz w:val="22"/>
          <w:szCs w:val="22"/>
        </w:rPr>
        <w:t>.</w:t>
      </w:r>
    </w:p>
    <w:p w:rsidR="00DD2D4E" w:rsidRDefault="00DD2D4E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Rückkehrer aus Risikogebieten dürfen ohne negativen Corona-Test 14 Tage nicht am Spiel- und Trainingsbetrieb teilnehmen. </w:t>
      </w:r>
    </w:p>
    <w:p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:rsidR="002173F7" w:rsidRDefault="00D04D79" w:rsidP="000037A5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Organisatorisches</w:t>
      </w:r>
    </w:p>
    <w:p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:rsidR="00017D4E" w:rsidRPr="00E03B5C" w:rsidRDefault="00A46161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E03B5C">
        <w:rPr>
          <w:rFonts w:ascii="Arial" w:hAnsi="Arial" w:cs="Arial"/>
          <w:sz w:val="22"/>
          <w:szCs w:val="22"/>
        </w:rPr>
        <w:t xml:space="preserve">Alle Regelungen unterliegen den </w:t>
      </w:r>
      <w:r w:rsidR="00017D4E" w:rsidRPr="00E03B5C">
        <w:rPr>
          <w:rFonts w:ascii="Arial" w:hAnsi="Arial" w:cs="Arial"/>
          <w:sz w:val="22"/>
          <w:szCs w:val="22"/>
        </w:rPr>
        <w:t>lokal gültigen Verordnungen und Vorgaben</w:t>
      </w:r>
      <w:proofErr w:type="gramStart"/>
      <w:r w:rsidR="00017D4E" w:rsidRPr="00E03B5C">
        <w:rPr>
          <w:rFonts w:ascii="Arial" w:hAnsi="Arial" w:cs="Arial"/>
          <w:sz w:val="22"/>
          <w:szCs w:val="22"/>
        </w:rPr>
        <w:t>.</w:t>
      </w:r>
      <w:r w:rsidR="006C76CA" w:rsidRPr="00E03B5C">
        <w:rPr>
          <w:rFonts w:ascii="Arial" w:hAnsi="Arial" w:cs="Arial"/>
          <w:sz w:val="22"/>
          <w:szCs w:val="22"/>
        </w:rPr>
        <w:t>.</w:t>
      </w:r>
      <w:proofErr w:type="gramEnd"/>
    </w:p>
    <w:p w:rsidR="005A25AA" w:rsidRPr="00694113" w:rsidRDefault="005A25AA" w:rsidP="005A25AA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Sportstätte ist mit ausreichend Wasch- und Desinfektionsmöglichkeiten ausgestattet.</w:t>
      </w:r>
    </w:p>
    <w:p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</w:t>
      </w:r>
      <w:r w:rsidR="00017D4E" w:rsidRPr="00694113">
        <w:rPr>
          <w:rFonts w:ascii="Arial" w:hAnsi="Arial" w:cs="Arial"/>
          <w:sz w:val="22"/>
          <w:szCs w:val="22"/>
        </w:rPr>
        <w:t xml:space="preserve">lle Trainer*innen und verantwortlichen Vereinsmitarbeiter*innen </w:t>
      </w:r>
      <w:r w:rsidRPr="00694113">
        <w:rPr>
          <w:rFonts w:ascii="Arial" w:hAnsi="Arial" w:cs="Arial"/>
          <w:sz w:val="22"/>
          <w:szCs w:val="22"/>
        </w:rPr>
        <w:t xml:space="preserve">sind </w:t>
      </w:r>
      <w:r w:rsidR="00017D4E" w:rsidRPr="00694113">
        <w:rPr>
          <w:rFonts w:ascii="Arial" w:hAnsi="Arial" w:cs="Arial"/>
          <w:sz w:val="22"/>
          <w:szCs w:val="22"/>
        </w:rPr>
        <w:t xml:space="preserve">in die Vorgaben und Maßnahmen zum Trainings- und Spielbetrieb </w:t>
      </w:r>
      <w:r w:rsidRPr="00694113">
        <w:rPr>
          <w:rFonts w:ascii="Arial" w:hAnsi="Arial" w:cs="Arial"/>
          <w:sz w:val="22"/>
          <w:szCs w:val="22"/>
        </w:rPr>
        <w:t>eingewiesen.</w:t>
      </w:r>
    </w:p>
    <w:p w:rsidR="0040792D" w:rsidRDefault="0040792D" w:rsidP="0040792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0792D">
        <w:rPr>
          <w:rFonts w:ascii="Arial" w:hAnsi="Arial" w:cs="Arial"/>
          <w:sz w:val="22"/>
          <w:szCs w:val="22"/>
        </w:rPr>
        <w:t xml:space="preserve">Vor Aufnahme des Trainings- und Spielbetriebs </w:t>
      </w:r>
      <w:r>
        <w:rPr>
          <w:rFonts w:ascii="Arial" w:hAnsi="Arial" w:cs="Arial"/>
          <w:sz w:val="22"/>
          <w:szCs w:val="22"/>
        </w:rPr>
        <w:t>werden</w:t>
      </w:r>
      <w:r w:rsidRPr="00407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 Personen, </w:t>
      </w:r>
      <w:r w:rsidRPr="00694113">
        <w:rPr>
          <w:rFonts w:ascii="Arial" w:hAnsi="Arial" w:cs="Arial"/>
          <w:sz w:val="22"/>
          <w:szCs w:val="22"/>
        </w:rPr>
        <w:t>die in den aktiven Trainings- und Spielbetriebs involviert sind bzw. aktiv teilnehmen,</w:t>
      </w:r>
      <w:r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über die Hygieneregeln informiert</w:t>
      </w:r>
      <w:r>
        <w:rPr>
          <w:rFonts w:ascii="Arial" w:hAnsi="Arial" w:cs="Arial"/>
          <w:sz w:val="22"/>
          <w:szCs w:val="22"/>
        </w:rPr>
        <w:t>. Dies gilt im Spielbetrieb neben den</w:t>
      </w:r>
      <w:r w:rsidRPr="0040792D">
        <w:rPr>
          <w:rFonts w:ascii="Arial" w:hAnsi="Arial" w:cs="Arial"/>
          <w:sz w:val="22"/>
          <w:szCs w:val="22"/>
        </w:rPr>
        <w:t xml:space="preserve"> Personen des Heimvereins, </w:t>
      </w:r>
      <w:r>
        <w:rPr>
          <w:rFonts w:ascii="Arial" w:hAnsi="Arial" w:cs="Arial"/>
          <w:sz w:val="22"/>
          <w:szCs w:val="22"/>
        </w:rPr>
        <w:t xml:space="preserve">vor allem auch für </w:t>
      </w:r>
      <w:r w:rsidRPr="0040792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ie</w:t>
      </w:r>
      <w:r w:rsidRPr="0040792D">
        <w:rPr>
          <w:rFonts w:ascii="Arial" w:hAnsi="Arial" w:cs="Arial"/>
          <w:sz w:val="22"/>
          <w:szCs w:val="22"/>
        </w:rPr>
        <w:t xml:space="preserve"> Gastverein</w:t>
      </w:r>
      <w:r>
        <w:rPr>
          <w:rFonts w:ascii="Arial" w:hAnsi="Arial" w:cs="Arial"/>
          <w:sz w:val="22"/>
          <w:szCs w:val="22"/>
        </w:rPr>
        <w:t>e</w:t>
      </w:r>
      <w:r w:rsidRPr="0040792D">
        <w:rPr>
          <w:rFonts w:ascii="Arial" w:hAnsi="Arial" w:cs="Arial"/>
          <w:sz w:val="22"/>
          <w:szCs w:val="22"/>
        </w:rPr>
        <w:t>, Schiedsrichter*innen und sonstige Funktionsträger*innen.</w:t>
      </w:r>
    </w:p>
    <w:p w:rsidR="004C372C" w:rsidRPr="004C372C" w:rsidRDefault="004C372C" w:rsidP="004C372C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C372C">
        <w:rPr>
          <w:rFonts w:ascii="Arial" w:hAnsi="Arial" w:cs="Arial"/>
          <w:sz w:val="22"/>
          <w:szCs w:val="22"/>
        </w:rPr>
        <w:t>Alle weiteren Personen, die sich auf dem Sportgelände aufhalten (Zone 3), müssen über die Hygieneregeln rechtzeitig in verständlicher Weise informiert werden. Hierzu erfolgt der Aushang des Hygienekonzepts mindestens am Eingangsbereich.</w:t>
      </w:r>
    </w:p>
    <w:p w:rsidR="006C76CA" w:rsidRPr="0040792D" w:rsidRDefault="006C76CA" w:rsidP="0040792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0792D">
        <w:rPr>
          <w:rFonts w:ascii="Arial" w:hAnsi="Arial" w:cs="Arial"/>
          <w:sz w:val="22"/>
          <w:szCs w:val="22"/>
        </w:rPr>
        <w:t xml:space="preserve">Personen, die nicht zur Einhaltung dieser Regeln bereit sind, wird im Rahmen des Hausrechts der Zutritt verwehrt bzw. </w:t>
      </w:r>
      <w:r w:rsidR="750324C6" w:rsidRPr="0040792D">
        <w:rPr>
          <w:rFonts w:ascii="Arial" w:hAnsi="Arial" w:cs="Arial"/>
          <w:sz w:val="22"/>
          <w:szCs w:val="22"/>
        </w:rPr>
        <w:t xml:space="preserve">sie werden der </w:t>
      </w:r>
      <w:r w:rsidRPr="0040792D">
        <w:rPr>
          <w:rFonts w:ascii="Arial" w:hAnsi="Arial" w:cs="Arial"/>
          <w:sz w:val="22"/>
          <w:szCs w:val="22"/>
        </w:rPr>
        <w:t>Sportstätte verwiesen.</w:t>
      </w:r>
    </w:p>
    <w:p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:rsidR="00B670DF" w:rsidRDefault="00B670DF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Zonierung</w:t>
      </w:r>
    </w:p>
    <w:p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:rsidR="008504A2" w:rsidRDefault="008504A2" w:rsidP="002173F7">
      <w:pPr>
        <w:spacing w:after="240"/>
        <w:ind w:firstLine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Sportstätte wird in drei Zonen eingeteilt:</w:t>
      </w:r>
    </w:p>
    <w:p w:rsidR="007B1D32" w:rsidRPr="00694113" w:rsidRDefault="007B1D32" w:rsidP="002173F7">
      <w:pPr>
        <w:spacing w:after="240"/>
        <w:ind w:firstLine="360"/>
        <w:rPr>
          <w:rFonts w:ascii="Arial" w:hAnsi="Arial" w:cs="Arial"/>
          <w:sz w:val="22"/>
          <w:szCs w:val="22"/>
        </w:rPr>
      </w:pPr>
    </w:p>
    <w:p w:rsidR="008504A2" w:rsidRDefault="008504A2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Zone 1 „Innenraum/Spielfeld“</w:t>
      </w:r>
    </w:p>
    <w:p w:rsidR="002E713C" w:rsidRPr="00694113" w:rsidRDefault="002E713C" w:rsidP="002173F7">
      <w:pPr>
        <w:ind w:firstLine="360"/>
        <w:rPr>
          <w:rFonts w:ascii="Arial" w:hAnsi="Arial" w:cs="Arial"/>
          <w:sz w:val="22"/>
          <w:szCs w:val="22"/>
        </w:rPr>
      </w:pPr>
    </w:p>
    <w:p w:rsidR="008504A2" w:rsidRPr="00694113" w:rsidRDefault="008504A2" w:rsidP="008504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 Zone 1 (</w:t>
      </w:r>
      <w:r w:rsidR="005A25AA" w:rsidRPr="00694113">
        <w:rPr>
          <w:rFonts w:ascii="Arial" w:hAnsi="Arial" w:cs="Arial"/>
          <w:sz w:val="22"/>
          <w:szCs w:val="22"/>
        </w:rPr>
        <w:t xml:space="preserve">Spielfeld </w:t>
      </w:r>
      <w:r w:rsidR="00DF124C">
        <w:rPr>
          <w:rFonts w:ascii="Arial" w:hAnsi="Arial" w:cs="Arial"/>
          <w:sz w:val="22"/>
          <w:szCs w:val="22"/>
        </w:rPr>
        <w:t xml:space="preserve">inkl. Laufbahn und Umrandung) </w:t>
      </w:r>
      <w:r w:rsidRPr="00694113">
        <w:rPr>
          <w:rFonts w:ascii="Arial" w:hAnsi="Arial" w:cs="Arial"/>
          <w:sz w:val="22"/>
          <w:szCs w:val="22"/>
        </w:rPr>
        <w:t>befinden sich nur die für den Trainings- und Spielbetrieb notwendigen Personengruppen</w:t>
      </w:r>
      <w:r w:rsidR="00D8634F">
        <w:rPr>
          <w:rFonts w:ascii="Arial" w:hAnsi="Arial" w:cs="Arial"/>
          <w:sz w:val="22"/>
          <w:szCs w:val="22"/>
        </w:rPr>
        <w:t xml:space="preserve"> </w:t>
      </w:r>
      <w:r w:rsidR="00E541C4">
        <w:rPr>
          <w:rFonts w:ascii="Arial" w:hAnsi="Arial" w:cs="Arial"/>
          <w:sz w:val="22"/>
          <w:szCs w:val="22"/>
        </w:rPr>
        <w:t>unter Einhaltung des Mindestabstandes</w:t>
      </w:r>
      <w:r w:rsidRPr="00694113">
        <w:rPr>
          <w:rFonts w:ascii="Arial" w:hAnsi="Arial" w:cs="Arial"/>
          <w:sz w:val="22"/>
          <w:szCs w:val="22"/>
        </w:rPr>
        <w:t>:</w:t>
      </w:r>
    </w:p>
    <w:p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Spieler*innen</w:t>
      </w:r>
    </w:p>
    <w:p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</w:t>
      </w:r>
    </w:p>
    <w:p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Funktionsteams</w:t>
      </w:r>
    </w:p>
    <w:p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Schiedsrichter*innen</w:t>
      </w:r>
    </w:p>
    <w:p w:rsidR="005A25AA" w:rsidRDefault="008504A2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DF124C">
        <w:rPr>
          <w:rFonts w:ascii="Arial" w:hAnsi="Arial" w:cs="Arial"/>
          <w:sz w:val="22"/>
          <w:szCs w:val="22"/>
        </w:rPr>
        <w:t>Sanitäts- und Ordnungsdienst</w:t>
      </w:r>
    </w:p>
    <w:p w:rsidR="00E541C4" w:rsidRPr="00E541C4" w:rsidRDefault="00772163" w:rsidP="00E541C4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E541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Fußballsport (</w:t>
      </w:r>
      <w:r w:rsidR="00E541C4">
        <w:rPr>
          <w:rFonts w:ascii="Arial" w:hAnsi="Arial" w:cs="Arial"/>
          <w:sz w:val="22"/>
          <w:szCs w:val="22"/>
        </w:rPr>
        <w:t>Kontaktsport</w:t>
      </w:r>
      <w:r>
        <w:rPr>
          <w:rFonts w:ascii="Arial" w:hAnsi="Arial" w:cs="Arial"/>
          <w:sz w:val="22"/>
          <w:szCs w:val="22"/>
        </w:rPr>
        <w:t>)</w:t>
      </w:r>
      <w:r w:rsidR="00E541C4">
        <w:rPr>
          <w:rFonts w:ascii="Arial" w:hAnsi="Arial" w:cs="Arial"/>
          <w:sz w:val="22"/>
          <w:szCs w:val="22"/>
        </w:rPr>
        <w:t xml:space="preserve"> auf dem Spielfeld</w:t>
      </w:r>
      <w:r>
        <w:rPr>
          <w:rFonts w:ascii="Arial" w:hAnsi="Arial" w:cs="Arial"/>
          <w:sz w:val="22"/>
          <w:szCs w:val="22"/>
        </w:rPr>
        <w:t xml:space="preserve"> (also im Außenbereich)</w:t>
      </w:r>
      <w:r w:rsidR="00E541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kann ohne Anwendung der 3-G-Regel</w:t>
      </w:r>
      <w:r w:rsidR="00E541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durchgeführt werden. Auf dem Außenbereich des Sportgeländes dürfen sich ohne Anwendung der genannten Regel sogar bis zu 2500 Personen aufhalten.</w:t>
      </w:r>
      <w:r w:rsidR="00553CEF">
        <w:rPr>
          <w:rFonts w:ascii="Arial" w:hAnsi="Arial" w:cs="Arial"/>
          <w:sz w:val="22"/>
          <w:szCs w:val="22"/>
        </w:rPr>
        <w:t xml:space="preserve"> </w:t>
      </w:r>
      <w:r w:rsidR="00D848E6">
        <w:rPr>
          <w:rFonts w:ascii="Arial" w:hAnsi="Arial" w:cs="Arial"/>
          <w:sz w:val="22"/>
          <w:szCs w:val="22"/>
        </w:rPr>
        <w:t xml:space="preserve"> </w:t>
      </w:r>
      <w:r w:rsidR="006C197D">
        <w:rPr>
          <w:rFonts w:ascii="Arial" w:hAnsi="Arial" w:cs="Arial"/>
          <w:sz w:val="22"/>
          <w:szCs w:val="22"/>
        </w:rPr>
        <w:t xml:space="preserve"> </w:t>
      </w:r>
    </w:p>
    <w:p w:rsidR="008504A2" w:rsidRDefault="00E541C4" w:rsidP="002173F7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Zone</w:t>
      </w:r>
      <w:r w:rsidR="008504A2" w:rsidRPr="00694113">
        <w:rPr>
          <w:rFonts w:ascii="Arial" w:hAnsi="Arial" w:cs="Arial"/>
          <w:b/>
          <w:sz w:val="22"/>
          <w:szCs w:val="22"/>
        </w:rPr>
        <w:t xml:space="preserve"> 2 „Umkleidebereiche“</w:t>
      </w:r>
    </w:p>
    <w:p w:rsidR="007B1D32" w:rsidRPr="00694113" w:rsidRDefault="007B1D32" w:rsidP="002173F7">
      <w:pPr>
        <w:ind w:firstLine="360"/>
        <w:rPr>
          <w:rFonts w:ascii="Arial" w:hAnsi="Arial" w:cs="Arial"/>
          <w:b/>
          <w:sz w:val="22"/>
          <w:szCs w:val="22"/>
        </w:rPr>
      </w:pPr>
    </w:p>
    <w:p w:rsidR="008504A2" w:rsidRPr="00694113" w:rsidRDefault="008504A2" w:rsidP="008504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In Zone 2 (Umkleidebereiche) haben nur </w:t>
      </w:r>
      <w:r w:rsidR="7348C0F7" w:rsidRPr="00694113">
        <w:rPr>
          <w:rFonts w:ascii="Arial" w:hAnsi="Arial" w:cs="Arial"/>
          <w:sz w:val="22"/>
          <w:szCs w:val="22"/>
        </w:rPr>
        <w:t xml:space="preserve">folgende </w:t>
      </w:r>
      <w:r w:rsidRPr="00694113">
        <w:rPr>
          <w:rFonts w:ascii="Arial" w:hAnsi="Arial" w:cs="Arial"/>
          <w:sz w:val="22"/>
          <w:szCs w:val="22"/>
        </w:rPr>
        <w:t>Personengruppen Zutritt:</w:t>
      </w:r>
    </w:p>
    <w:p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Spieler*innen</w:t>
      </w:r>
    </w:p>
    <w:p w:rsidR="008504A2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</w:t>
      </w:r>
    </w:p>
    <w:p w:rsidR="00DF124C" w:rsidRDefault="00DF124C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Funktionsteams</w:t>
      </w:r>
    </w:p>
    <w:p w:rsidR="00107D80" w:rsidRDefault="00DF124C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107D80">
        <w:rPr>
          <w:rFonts w:ascii="Arial" w:hAnsi="Arial" w:cs="Arial"/>
          <w:sz w:val="22"/>
          <w:szCs w:val="22"/>
        </w:rPr>
        <w:t>Schiedsrichter*innen</w:t>
      </w:r>
    </w:p>
    <w:p w:rsidR="00107D80" w:rsidRPr="00107D80" w:rsidRDefault="00107D80" w:rsidP="00107D80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den Umkleidekabinen der Außensportanlagen gilt ebenfalls die 3-G-Regel nicht.</w:t>
      </w:r>
    </w:p>
    <w:p w:rsidR="005A25AA" w:rsidRPr="002E713C" w:rsidRDefault="005A25AA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2E713C">
        <w:rPr>
          <w:rFonts w:ascii="Arial" w:hAnsi="Arial" w:cs="Arial"/>
          <w:sz w:val="22"/>
          <w:szCs w:val="22"/>
        </w:rPr>
        <w:t xml:space="preserve">Die Nutzung </w:t>
      </w:r>
      <w:r w:rsidR="00FF7F23" w:rsidRPr="002E713C">
        <w:rPr>
          <w:rFonts w:ascii="Arial" w:hAnsi="Arial" w:cs="Arial"/>
          <w:sz w:val="22"/>
          <w:szCs w:val="22"/>
        </w:rPr>
        <w:t>der Umkleidekabinen ist in voller Mannschaftsstärke möglich. Aber während des gesamten Aufenthaltes in der Kabine ist ein Mund-Nasenschutz zu tragen</w:t>
      </w:r>
      <w:r w:rsidR="002E713C" w:rsidRPr="002E713C">
        <w:rPr>
          <w:rFonts w:ascii="Arial" w:hAnsi="Arial" w:cs="Arial"/>
          <w:sz w:val="22"/>
          <w:szCs w:val="22"/>
        </w:rPr>
        <w:t xml:space="preserve"> (</w:t>
      </w:r>
      <w:r w:rsidR="00FF7F23" w:rsidRPr="002E713C">
        <w:rPr>
          <w:rFonts w:ascii="Arial" w:hAnsi="Arial" w:cs="Arial"/>
          <w:sz w:val="22"/>
          <w:szCs w:val="22"/>
        </w:rPr>
        <w:t>eine FFP 2 – Maske oder eine medizinische Maske</w:t>
      </w:r>
      <w:r w:rsidR="002E713C" w:rsidRPr="002E713C">
        <w:rPr>
          <w:rFonts w:ascii="Arial" w:hAnsi="Arial" w:cs="Arial"/>
          <w:sz w:val="22"/>
          <w:szCs w:val="22"/>
        </w:rPr>
        <w:t>)</w:t>
      </w:r>
      <w:r w:rsidR="00FF7F23" w:rsidRPr="002E713C">
        <w:rPr>
          <w:rFonts w:ascii="Arial" w:hAnsi="Arial" w:cs="Arial"/>
          <w:sz w:val="22"/>
          <w:szCs w:val="22"/>
        </w:rPr>
        <w:t xml:space="preserve">, da im Innenbereich der Kabinen nicht der erforderliche Mindestabstand eingehalten werden kann. </w:t>
      </w:r>
      <w:r w:rsidR="002E713C" w:rsidRPr="002E713C">
        <w:rPr>
          <w:rFonts w:ascii="Arial" w:hAnsi="Arial" w:cs="Arial"/>
          <w:sz w:val="22"/>
          <w:szCs w:val="22"/>
        </w:rPr>
        <w:t xml:space="preserve">Maximal 6 Personen dürfen eine Kabine ohne den Mund-Nasenschutz nutzen, da dann die Einhaltung des Mindestabstandes möglich ist. </w:t>
      </w:r>
      <w:r w:rsidR="00094AC2" w:rsidRPr="002E713C">
        <w:rPr>
          <w:rFonts w:ascii="Arial" w:hAnsi="Arial" w:cs="Arial"/>
          <w:sz w:val="22"/>
          <w:szCs w:val="22"/>
        </w:rPr>
        <w:t xml:space="preserve">Entsprechende Hinweisschilder </w:t>
      </w:r>
      <w:r w:rsidR="002E713C" w:rsidRPr="002E713C">
        <w:rPr>
          <w:rFonts w:ascii="Arial" w:hAnsi="Arial" w:cs="Arial"/>
          <w:sz w:val="22"/>
          <w:szCs w:val="22"/>
        </w:rPr>
        <w:t xml:space="preserve">zur Kabinennutzung </w:t>
      </w:r>
      <w:r w:rsidR="00094AC2" w:rsidRPr="002E713C">
        <w:rPr>
          <w:rFonts w:ascii="Arial" w:hAnsi="Arial" w:cs="Arial"/>
          <w:sz w:val="22"/>
          <w:szCs w:val="22"/>
        </w:rPr>
        <w:t>sind</w:t>
      </w:r>
      <w:r w:rsidR="002E713C" w:rsidRPr="002E713C">
        <w:rPr>
          <w:rFonts w:ascii="Arial" w:hAnsi="Arial" w:cs="Arial"/>
          <w:sz w:val="22"/>
          <w:szCs w:val="22"/>
        </w:rPr>
        <w:t xml:space="preserve"> an den Eingangstüren angebracht. </w:t>
      </w:r>
      <w:r w:rsidR="006C197D" w:rsidRPr="002E713C">
        <w:rPr>
          <w:rFonts w:ascii="Arial" w:hAnsi="Arial" w:cs="Arial"/>
          <w:sz w:val="22"/>
          <w:szCs w:val="22"/>
        </w:rPr>
        <w:t xml:space="preserve">Aber </w:t>
      </w:r>
      <w:r w:rsidR="00785F07" w:rsidRPr="002E713C">
        <w:rPr>
          <w:rFonts w:ascii="Arial" w:hAnsi="Arial" w:cs="Arial"/>
          <w:sz w:val="22"/>
          <w:szCs w:val="22"/>
        </w:rPr>
        <w:t xml:space="preserve"> </w:t>
      </w:r>
      <w:r w:rsidR="00BC13EF" w:rsidRPr="002E713C">
        <w:rPr>
          <w:rFonts w:ascii="Arial" w:hAnsi="Arial" w:cs="Arial"/>
          <w:sz w:val="22"/>
          <w:szCs w:val="22"/>
        </w:rPr>
        <w:t xml:space="preserve">Achtung: Duschregeln beachten </w:t>
      </w:r>
      <w:r w:rsidR="00094AC2" w:rsidRPr="002E713C">
        <w:rPr>
          <w:rFonts w:ascii="Arial" w:hAnsi="Arial" w:cs="Arial"/>
          <w:sz w:val="22"/>
          <w:szCs w:val="22"/>
        </w:rPr>
        <w:t>(</w:t>
      </w:r>
      <w:r w:rsidR="00BC13EF" w:rsidRPr="002E713C">
        <w:rPr>
          <w:rFonts w:ascii="Arial" w:hAnsi="Arial" w:cs="Arial"/>
          <w:sz w:val="22"/>
          <w:szCs w:val="22"/>
        </w:rPr>
        <w:t xml:space="preserve">s. unten) </w:t>
      </w:r>
    </w:p>
    <w:p w:rsidR="00D8634F" w:rsidRDefault="00D8634F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gute Durchlüftung der Duschen und Kabinen ist sicherzustellen. </w:t>
      </w:r>
    </w:p>
    <w:p w:rsidR="005A25AA" w:rsidRPr="00FF7F23" w:rsidRDefault="00094AC2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FF7F23">
        <w:rPr>
          <w:rFonts w:ascii="Arial" w:hAnsi="Arial" w:cs="Arial"/>
          <w:sz w:val="22"/>
          <w:szCs w:val="22"/>
        </w:rPr>
        <w:t xml:space="preserve">Desinfektionsmittel werden vor den Kabinen bereit gestellt. </w:t>
      </w:r>
    </w:p>
    <w:p w:rsidR="002E713C" w:rsidRDefault="00671C19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2E713C">
        <w:rPr>
          <w:rFonts w:ascii="Arial" w:hAnsi="Arial" w:cs="Arial"/>
          <w:sz w:val="22"/>
          <w:szCs w:val="22"/>
        </w:rPr>
        <w:t>Die</w:t>
      </w:r>
      <w:r w:rsidR="005A25AA" w:rsidRPr="002E713C">
        <w:rPr>
          <w:rFonts w:ascii="Arial" w:hAnsi="Arial" w:cs="Arial"/>
          <w:sz w:val="22"/>
          <w:szCs w:val="22"/>
        </w:rPr>
        <w:t xml:space="preserve"> Nutzung </w:t>
      </w:r>
      <w:r w:rsidRPr="002E713C">
        <w:rPr>
          <w:rFonts w:ascii="Arial" w:hAnsi="Arial" w:cs="Arial"/>
          <w:sz w:val="22"/>
          <w:szCs w:val="22"/>
        </w:rPr>
        <w:t>der</w:t>
      </w:r>
      <w:r w:rsidR="005A25AA" w:rsidRPr="002E713C">
        <w:rPr>
          <w:rFonts w:ascii="Arial" w:hAnsi="Arial" w:cs="Arial"/>
          <w:sz w:val="22"/>
          <w:szCs w:val="22"/>
        </w:rPr>
        <w:t xml:space="preserve"> Duschanlagen </w:t>
      </w:r>
      <w:r w:rsidRPr="002E713C">
        <w:rPr>
          <w:rFonts w:ascii="Arial" w:hAnsi="Arial" w:cs="Arial"/>
          <w:sz w:val="22"/>
          <w:szCs w:val="22"/>
        </w:rPr>
        <w:t xml:space="preserve">erfolgt unter Einhaltung der Abstandsregelungen </w:t>
      </w:r>
      <w:r w:rsidR="00DF124C" w:rsidRPr="002E713C">
        <w:rPr>
          <w:rFonts w:ascii="Arial" w:hAnsi="Arial" w:cs="Arial"/>
          <w:sz w:val="22"/>
          <w:szCs w:val="22"/>
        </w:rPr>
        <w:t xml:space="preserve">(nur jede zweite Dusche steht zur </w:t>
      </w:r>
      <w:r w:rsidR="00D8634F" w:rsidRPr="002E713C">
        <w:rPr>
          <w:rFonts w:ascii="Arial" w:hAnsi="Arial" w:cs="Arial"/>
          <w:sz w:val="22"/>
          <w:szCs w:val="22"/>
        </w:rPr>
        <w:t>V</w:t>
      </w:r>
      <w:r w:rsidR="00DF124C" w:rsidRPr="002E713C">
        <w:rPr>
          <w:rFonts w:ascii="Arial" w:hAnsi="Arial" w:cs="Arial"/>
          <w:sz w:val="22"/>
          <w:szCs w:val="22"/>
        </w:rPr>
        <w:t xml:space="preserve">erfügung) </w:t>
      </w:r>
      <w:r w:rsidRPr="002E713C">
        <w:rPr>
          <w:rFonts w:ascii="Arial" w:hAnsi="Arial" w:cs="Arial"/>
          <w:sz w:val="22"/>
          <w:szCs w:val="22"/>
        </w:rPr>
        <w:t>sowie zeitlicher Versetzung/Trennung.</w:t>
      </w:r>
      <w:r w:rsidR="00BC13EF" w:rsidRPr="002E713C">
        <w:rPr>
          <w:rFonts w:ascii="Arial" w:hAnsi="Arial" w:cs="Arial"/>
          <w:sz w:val="22"/>
          <w:szCs w:val="22"/>
        </w:rPr>
        <w:t xml:space="preserve"> In den BSC-Duschen dürfen maximal 4 Personen zeitgleich duschen. Die nicht nutzbaren Duschen sind gekennzeichnet. </w:t>
      </w:r>
    </w:p>
    <w:p w:rsidR="003A5630" w:rsidRPr="002E713C" w:rsidRDefault="003A5630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2E713C">
        <w:rPr>
          <w:rFonts w:ascii="Arial" w:hAnsi="Arial" w:cs="Arial"/>
          <w:sz w:val="22"/>
          <w:szCs w:val="22"/>
        </w:rPr>
        <w:t>Von einem BSC-Verantwortlichen ist die Gastmannschaft und der Schiedsrichter in die Nutzungsbedingen von Duschräumen und Umkleidekabinen einzuweisen</w:t>
      </w:r>
    </w:p>
    <w:p w:rsidR="005A25AA" w:rsidRDefault="003A5630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A25AA" w:rsidRPr="003A5630">
        <w:rPr>
          <w:rFonts w:ascii="Arial" w:hAnsi="Arial" w:cs="Arial"/>
          <w:sz w:val="22"/>
          <w:szCs w:val="22"/>
        </w:rPr>
        <w:t xml:space="preserve">ie generelle Aufenthaltsdauer in den Umkleidebereichen </w:t>
      </w:r>
      <w:r w:rsidR="00671C19" w:rsidRPr="003A5630">
        <w:rPr>
          <w:rFonts w:ascii="Arial" w:hAnsi="Arial" w:cs="Arial"/>
          <w:sz w:val="22"/>
          <w:szCs w:val="22"/>
        </w:rPr>
        <w:t xml:space="preserve">wird auf das </w:t>
      </w:r>
      <w:r w:rsidR="005A25AA" w:rsidRPr="003A5630">
        <w:rPr>
          <w:rFonts w:ascii="Arial" w:hAnsi="Arial" w:cs="Arial"/>
          <w:sz w:val="22"/>
          <w:szCs w:val="22"/>
        </w:rPr>
        <w:t>notwendige Minimum beschränkt</w:t>
      </w:r>
      <w:r w:rsidR="00671C19" w:rsidRPr="003A5630">
        <w:rPr>
          <w:rFonts w:ascii="Arial" w:hAnsi="Arial" w:cs="Arial"/>
          <w:sz w:val="22"/>
          <w:szCs w:val="22"/>
        </w:rPr>
        <w:t>.</w:t>
      </w:r>
      <w:r w:rsidR="00094AC2" w:rsidRPr="003A5630">
        <w:rPr>
          <w:rFonts w:ascii="Arial" w:hAnsi="Arial" w:cs="Arial"/>
          <w:sz w:val="22"/>
          <w:szCs w:val="22"/>
        </w:rPr>
        <w:t xml:space="preserve"> Lediglich rasches Duschen und Umziehen</w:t>
      </w:r>
      <w:r>
        <w:rPr>
          <w:rFonts w:ascii="Arial" w:hAnsi="Arial" w:cs="Arial"/>
          <w:sz w:val="22"/>
          <w:szCs w:val="22"/>
        </w:rPr>
        <w:t>.</w:t>
      </w:r>
      <w:r w:rsidR="00094AC2" w:rsidRPr="003A5630">
        <w:rPr>
          <w:rFonts w:ascii="Arial" w:hAnsi="Arial" w:cs="Arial"/>
          <w:sz w:val="22"/>
          <w:szCs w:val="22"/>
        </w:rPr>
        <w:t xml:space="preserve"> Getränkeverzehr und zusätzliche Gespräche sind nicht gestattet. </w:t>
      </w:r>
    </w:p>
    <w:p w:rsidR="003A5630" w:rsidRPr="003A5630" w:rsidRDefault="003A5630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Sollte die Durchführung einer Spielbesprechung/Halbzeitbesprechung aus z. B. Witterungsgründen in einer Umkleidekabine unbedingt nötig sein, können die </w:t>
      </w:r>
      <w:r>
        <w:rPr>
          <w:rFonts w:ascii="Arial" w:hAnsi="Arial" w:cs="Arial"/>
          <w:sz w:val="22"/>
          <w:szCs w:val="22"/>
        </w:rPr>
        <w:lastRenderedPageBreak/>
        <w:t xml:space="preserve">Abstandsregeln nicht eingehalten werden und das Tragen von Mund- und Nasenschutz aller Besprechungsteilnehmer wird erforderlich. </w:t>
      </w:r>
    </w:p>
    <w:p w:rsidR="007B1D32" w:rsidRPr="007B1D32" w:rsidRDefault="007B1D32" w:rsidP="007B1D32">
      <w:pPr>
        <w:spacing w:after="240"/>
        <w:rPr>
          <w:rFonts w:ascii="Arial" w:hAnsi="Arial" w:cs="Arial"/>
          <w:sz w:val="22"/>
          <w:szCs w:val="22"/>
        </w:rPr>
      </w:pPr>
    </w:p>
    <w:p w:rsidR="008504A2" w:rsidRDefault="008504A2" w:rsidP="002173F7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694113">
        <w:rPr>
          <w:rFonts w:ascii="Arial" w:hAnsi="Arial" w:cs="Arial"/>
          <w:b/>
          <w:bCs/>
          <w:sz w:val="22"/>
          <w:szCs w:val="22"/>
        </w:rPr>
        <w:t>Zone 3 „</w:t>
      </w:r>
      <w:r w:rsidR="5AC73076" w:rsidRPr="00694113">
        <w:rPr>
          <w:rFonts w:ascii="Arial" w:hAnsi="Arial" w:cs="Arial"/>
          <w:b/>
          <w:bCs/>
          <w:sz w:val="22"/>
          <w:szCs w:val="22"/>
        </w:rPr>
        <w:t>Publikums</w:t>
      </w:r>
      <w:r w:rsidRPr="00694113">
        <w:rPr>
          <w:rFonts w:ascii="Arial" w:hAnsi="Arial" w:cs="Arial"/>
          <w:b/>
          <w:bCs/>
          <w:sz w:val="22"/>
          <w:szCs w:val="22"/>
        </w:rPr>
        <w:t>bereich (im Außenbereich)“</w:t>
      </w:r>
    </w:p>
    <w:p w:rsidR="002E713C" w:rsidRPr="00694113" w:rsidRDefault="002E713C" w:rsidP="002173F7">
      <w:pPr>
        <w:ind w:firstLine="360"/>
        <w:rPr>
          <w:rFonts w:ascii="Arial" w:hAnsi="Arial" w:cs="Arial"/>
          <w:b/>
          <w:bCs/>
          <w:sz w:val="22"/>
          <w:szCs w:val="22"/>
        </w:rPr>
      </w:pPr>
    </w:p>
    <w:p w:rsidR="00671C19" w:rsidRPr="00694113" w:rsidRDefault="00671C19" w:rsidP="00671C1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Zone 3 „</w:t>
      </w:r>
      <w:r w:rsidR="6BFABDC7" w:rsidRPr="00694113">
        <w:rPr>
          <w:rFonts w:ascii="Arial" w:hAnsi="Arial" w:cs="Arial"/>
          <w:sz w:val="22"/>
          <w:szCs w:val="22"/>
        </w:rPr>
        <w:t>Publikums</w:t>
      </w:r>
      <w:r w:rsidRPr="00694113">
        <w:rPr>
          <w:rFonts w:ascii="Arial" w:hAnsi="Arial" w:cs="Arial"/>
          <w:sz w:val="22"/>
          <w:szCs w:val="22"/>
        </w:rPr>
        <w:t>bereich (im Außenbereich)“ bezeichnet sämtliche Bereiche der Sportstätte, welche frei zugänglich und unter freiem Himmel (</w:t>
      </w:r>
      <w:r w:rsidR="7470ACBE" w:rsidRPr="00694113">
        <w:rPr>
          <w:rFonts w:ascii="Arial" w:hAnsi="Arial" w:cs="Arial"/>
          <w:sz w:val="22"/>
          <w:szCs w:val="22"/>
        </w:rPr>
        <w:t>auch überdachte Außenbereiche</w:t>
      </w:r>
      <w:r w:rsidRPr="00694113">
        <w:rPr>
          <w:rFonts w:ascii="Arial" w:hAnsi="Arial" w:cs="Arial"/>
          <w:sz w:val="22"/>
          <w:szCs w:val="22"/>
        </w:rPr>
        <w:t>) sind.</w:t>
      </w:r>
    </w:p>
    <w:p w:rsidR="00B93EC0" w:rsidRPr="00B11689" w:rsidRDefault="00671C1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Alle Personen in Zone 3 betreten die Sportstätte über </w:t>
      </w:r>
      <w:r w:rsidR="00DF124C">
        <w:rPr>
          <w:rFonts w:ascii="Arial" w:hAnsi="Arial" w:cs="Arial"/>
          <w:sz w:val="22"/>
          <w:szCs w:val="22"/>
        </w:rPr>
        <w:t>einen offiziellen Eingang</w:t>
      </w:r>
      <w:r w:rsidR="0040792D">
        <w:rPr>
          <w:rFonts w:ascii="Arial" w:hAnsi="Arial" w:cs="Arial"/>
          <w:sz w:val="22"/>
          <w:szCs w:val="22"/>
        </w:rPr>
        <w:t>.</w:t>
      </w:r>
      <w:r w:rsidR="00B93EC0">
        <w:rPr>
          <w:rFonts w:ascii="Arial" w:hAnsi="Arial" w:cs="Arial"/>
          <w:sz w:val="22"/>
          <w:szCs w:val="22"/>
        </w:rPr>
        <w:t xml:space="preserve"> Dort wird auch die Platzkasse installiert</w:t>
      </w:r>
      <w:r w:rsidR="00772163">
        <w:rPr>
          <w:rFonts w:ascii="Arial" w:hAnsi="Arial" w:cs="Arial"/>
          <w:sz w:val="22"/>
          <w:szCs w:val="22"/>
        </w:rPr>
        <w:t xml:space="preserve">. Nach der aktuellen </w:t>
      </w:r>
      <w:proofErr w:type="spellStart"/>
      <w:r w:rsidR="00772163">
        <w:rPr>
          <w:rFonts w:ascii="Arial" w:hAnsi="Arial" w:cs="Arial"/>
          <w:sz w:val="22"/>
          <w:szCs w:val="22"/>
        </w:rPr>
        <w:t>Coronaschutzverordnung</w:t>
      </w:r>
      <w:proofErr w:type="spellEnd"/>
      <w:r w:rsidR="00772163">
        <w:rPr>
          <w:rFonts w:ascii="Arial" w:hAnsi="Arial" w:cs="Arial"/>
          <w:sz w:val="22"/>
          <w:szCs w:val="22"/>
        </w:rPr>
        <w:t xml:space="preserve"> ist eine Registrierung der Zuschauer und überhaupt aller Personen, die sich im Außenbereich des Sportgeländes aufhalten nicht mehr erforderlich.</w:t>
      </w:r>
    </w:p>
    <w:p w:rsidR="00B11689" w:rsidRPr="00B11689" w:rsidRDefault="00B1168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gibt einen separaten Ausgang (Gegenverkehrsvermeidung, Eingang und Ausgang sind voneinander getrennt</w:t>
      </w:r>
    </w:p>
    <w:p w:rsidR="007969E3" w:rsidRPr="002E713C" w:rsidRDefault="00B1168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2E713C">
        <w:rPr>
          <w:rFonts w:ascii="Arial" w:hAnsi="Arial" w:cs="Arial"/>
          <w:sz w:val="22"/>
          <w:szCs w:val="22"/>
        </w:rPr>
        <w:t>Am Eingang ist in der eventuell vorhandenen Warteschlange die Abstandsregel zu beachten</w:t>
      </w:r>
      <w:r w:rsidR="002E713C" w:rsidRPr="002E713C">
        <w:rPr>
          <w:rFonts w:ascii="Arial" w:hAnsi="Arial" w:cs="Arial"/>
          <w:sz w:val="22"/>
          <w:szCs w:val="22"/>
        </w:rPr>
        <w:t>.</w:t>
      </w:r>
      <w:r w:rsidR="00A12FC9" w:rsidRPr="002E713C">
        <w:rPr>
          <w:rFonts w:ascii="Arial" w:hAnsi="Arial" w:cs="Arial"/>
          <w:sz w:val="22"/>
          <w:szCs w:val="22"/>
        </w:rPr>
        <w:t xml:space="preserve"> </w:t>
      </w:r>
      <w:r w:rsidR="007969E3" w:rsidRPr="002E713C">
        <w:rPr>
          <w:rFonts w:ascii="Arial" w:hAnsi="Arial" w:cs="Arial"/>
          <w:sz w:val="22"/>
          <w:szCs w:val="22"/>
        </w:rPr>
        <w:t xml:space="preserve"> </w:t>
      </w:r>
    </w:p>
    <w:p w:rsidR="00B11689" w:rsidRPr="007969E3" w:rsidRDefault="00772163" w:rsidP="00B11689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bisher erforderlichen</w:t>
      </w:r>
      <w:r w:rsidR="002E713C">
        <w:rPr>
          <w:rFonts w:ascii="Arial" w:hAnsi="Arial" w:cs="Arial"/>
          <w:sz w:val="22"/>
          <w:szCs w:val="22"/>
        </w:rPr>
        <w:t xml:space="preserve"> Datenerfassung wurde auf dem BSC-Sportgelände die Luca-</w:t>
      </w:r>
      <w:proofErr w:type="spellStart"/>
      <w:r w:rsidR="002E713C">
        <w:rPr>
          <w:rFonts w:ascii="Arial" w:hAnsi="Arial" w:cs="Arial"/>
          <w:sz w:val="22"/>
          <w:szCs w:val="22"/>
        </w:rPr>
        <w:t>App</w:t>
      </w:r>
      <w:proofErr w:type="spellEnd"/>
      <w:r w:rsidR="002E713C">
        <w:rPr>
          <w:rFonts w:ascii="Arial" w:hAnsi="Arial" w:cs="Arial"/>
          <w:sz w:val="22"/>
          <w:szCs w:val="22"/>
        </w:rPr>
        <w:t xml:space="preserve"> installiert. Dort können sich alle Gäste, die ebenfalls über die Luca-</w:t>
      </w:r>
      <w:proofErr w:type="spellStart"/>
      <w:r w:rsidR="002E713C">
        <w:rPr>
          <w:rFonts w:ascii="Arial" w:hAnsi="Arial" w:cs="Arial"/>
          <w:sz w:val="22"/>
          <w:szCs w:val="22"/>
        </w:rPr>
        <w:t>App</w:t>
      </w:r>
      <w:proofErr w:type="spellEnd"/>
      <w:r w:rsidR="002E713C">
        <w:rPr>
          <w:rFonts w:ascii="Arial" w:hAnsi="Arial" w:cs="Arial"/>
          <w:sz w:val="22"/>
          <w:szCs w:val="22"/>
        </w:rPr>
        <w:t xml:space="preserve"> verfügen selbst einloggen. Es ist an einigen Stellen auf dem Gelände der dafür erforderliche QR-Code ausgehängt. </w:t>
      </w:r>
      <w:r w:rsidR="00DA6A4C">
        <w:rPr>
          <w:rFonts w:ascii="Arial" w:hAnsi="Arial" w:cs="Arial"/>
          <w:sz w:val="22"/>
          <w:szCs w:val="22"/>
        </w:rPr>
        <w:t>Freiwillig ist die Nutzung der Luca-</w:t>
      </w:r>
      <w:proofErr w:type="spellStart"/>
      <w:r w:rsidR="00DA6A4C">
        <w:rPr>
          <w:rFonts w:ascii="Arial" w:hAnsi="Arial" w:cs="Arial"/>
          <w:sz w:val="22"/>
          <w:szCs w:val="22"/>
        </w:rPr>
        <w:t>App</w:t>
      </w:r>
      <w:proofErr w:type="spellEnd"/>
      <w:r w:rsidR="00DA6A4C">
        <w:rPr>
          <w:rFonts w:ascii="Arial" w:hAnsi="Arial" w:cs="Arial"/>
          <w:sz w:val="22"/>
          <w:szCs w:val="22"/>
        </w:rPr>
        <w:t xml:space="preserve"> weiterhin möglich, aber keineswegs zwingend erforderlich </w:t>
      </w:r>
      <w:r w:rsidR="007969E3" w:rsidRPr="007969E3">
        <w:rPr>
          <w:rFonts w:ascii="Arial" w:hAnsi="Arial" w:cs="Arial"/>
          <w:sz w:val="22"/>
          <w:szCs w:val="22"/>
        </w:rPr>
        <w:t xml:space="preserve">   </w:t>
      </w:r>
      <w:r w:rsidR="00A12FC9" w:rsidRPr="007969E3">
        <w:rPr>
          <w:rFonts w:ascii="Arial" w:hAnsi="Arial" w:cs="Arial"/>
          <w:sz w:val="22"/>
          <w:szCs w:val="22"/>
        </w:rPr>
        <w:t xml:space="preserve"> </w:t>
      </w:r>
      <w:r w:rsidR="00B11689" w:rsidRPr="007969E3">
        <w:rPr>
          <w:rFonts w:ascii="Arial" w:hAnsi="Arial" w:cs="Arial"/>
          <w:sz w:val="22"/>
          <w:szCs w:val="22"/>
        </w:rPr>
        <w:t xml:space="preserve"> </w:t>
      </w:r>
    </w:p>
    <w:p w:rsidR="007969E3" w:rsidRPr="007B79DB" w:rsidRDefault="007969E3" w:rsidP="00B11689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gesamten Zone 3, also auf dem gesamten Sportgelände, ist das Abstandsgebot von 1,50 Meter einzuhalten</w:t>
      </w:r>
    </w:p>
    <w:p w:rsidR="007B79DB" w:rsidRPr="007B79DB" w:rsidRDefault="007B79DB" w:rsidP="00B11689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Unterstützend werden Hinweisschilder zu den allgemeinen Hygieneregeln genutzt</w:t>
      </w:r>
    </w:p>
    <w:p w:rsidR="00671C19" w:rsidRDefault="00671C19" w:rsidP="007B1D32">
      <w:pPr>
        <w:spacing w:after="240"/>
        <w:rPr>
          <w:rFonts w:ascii="Arial" w:hAnsi="Arial" w:cs="Arial"/>
          <w:iCs/>
          <w:sz w:val="22"/>
          <w:szCs w:val="22"/>
          <w:highlight w:val="yellow"/>
        </w:rPr>
      </w:pPr>
    </w:p>
    <w:p w:rsidR="007B1D32" w:rsidRDefault="007B1D32" w:rsidP="007B1D32">
      <w:pPr>
        <w:spacing w:after="240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9167F3" w:rsidRDefault="009167F3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Trainingsbetrieb</w:t>
      </w:r>
    </w:p>
    <w:p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:rsidR="00356014" w:rsidRPr="00694113" w:rsidRDefault="00356014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Grundsätze</w:t>
      </w:r>
    </w:p>
    <w:p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 und Vereinsverantwortliche informieren die Trainingsgruppen über die Maßnahmen und Regelungen des Hygienekonzepts.</w:t>
      </w:r>
    </w:p>
    <w:p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Den Anweisungen der Verantwortlichen zur Nutzung der Sportstätte ist Folge zu leisten.</w:t>
      </w:r>
    </w:p>
    <w:p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Das Trainingsangebot ist so organisiert, dass ein Aufeinandertreffen unterschiedlicher Mannschaften vermieden wird. Hierzu sind Puffer</w:t>
      </w:r>
      <w:r w:rsidR="31CAC8BC" w:rsidRPr="00694113">
        <w:rPr>
          <w:rFonts w:ascii="Arial" w:hAnsi="Arial" w:cs="Arial"/>
          <w:sz w:val="22"/>
          <w:szCs w:val="22"/>
        </w:rPr>
        <w:t>z</w:t>
      </w:r>
      <w:r w:rsidRPr="00694113">
        <w:rPr>
          <w:rFonts w:ascii="Arial" w:hAnsi="Arial" w:cs="Arial"/>
          <w:sz w:val="22"/>
          <w:szCs w:val="22"/>
        </w:rPr>
        <w:t>eiten für die Wechsel eingeplant.</w:t>
      </w:r>
    </w:p>
    <w:p w:rsidR="0089737A" w:rsidRPr="00107D80" w:rsidRDefault="0089737A" w:rsidP="008E6011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107D80">
        <w:rPr>
          <w:rFonts w:ascii="Arial" w:hAnsi="Arial" w:cs="Arial"/>
          <w:sz w:val="22"/>
          <w:szCs w:val="22"/>
        </w:rPr>
        <w:t xml:space="preserve">Alle Spieler*innen sind angehalten, eine rechtzeitige Rückmeldung zu geben, ob eine Teilnahme am Training erfolgt, um eine bestmögliche Trainingsplanung zu ermöglichen. </w:t>
      </w:r>
    </w:p>
    <w:p w:rsidR="00356014" w:rsidRPr="00694113" w:rsidRDefault="00356014" w:rsidP="00107D80">
      <w:pPr>
        <w:ind w:firstLine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In der Sportstätte</w:t>
      </w:r>
      <w:r w:rsidRPr="00694113">
        <w:rPr>
          <w:rFonts w:ascii="Arial" w:hAnsi="Arial" w:cs="Arial"/>
          <w:sz w:val="22"/>
          <w:szCs w:val="22"/>
        </w:rPr>
        <w:t>.</w:t>
      </w:r>
    </w:p>
    <w:p w:rsidR="00356014" w:rsidRPr="00694113" w:rsidRDefault="00356014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Zuschauende Begleitpersonen </w:t>
      </w:r>
      <w:r w:rsidR="00107D80">
        <w:rPr>
          <w:rFonts w:ascii="Arial" w:hAnsi="Arial" w:cs="Arial"/>
          <w:sz w:val="22"/>
          <w:szCs w:val="22"/>
        </w:rPr>
        <w:t xml:space="preserve">der trainierenden Spieler(-innen) </w:t>
      </w:r>
      <w:r w:rsidRPr="00694113">
        <w:rPr>
          <w:rFonts w:ascii="Arial" w:hAnsi="Arial" w:cs="Arial"/>
          <w:sz w:val="22"/>
          <w:szCs w:val="22"/>
        </w:rPr>
        <w:t>sind unter Einhaltung des Mindestabstands in Zone 3 möglich.</w:t>
      </w:r>
    </w:p>
    <w:p w:rsidR="00356014" w:rsidRDefault="00356014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Der Zugang zu Toiletten sowie Waschbecken mit Seife </w:t>
      </w:r>
      <w:r w:rsidR="0089737A" w:rsidRPr="00694113">
        <w:rPr>
          <w:rFonts w:ascii="Arial" w:hAnsi="Arial" w:cs="Arial"/>
          <w:sz w:val="22"/>
          <w:szCs w:val="22"/>
        </w:rPr>
        <w:t>ist</w:t>
      </w:r>
      <w:r w:rsidRPr="00694113">
        <w:rPr>
          <w:rFonts w:ascii="Arial" w:hAnsi="Arial" w:cs="Arial"/>
          <w:sz w:val="22"/>
          <w:szCs w:val="22"/>
        </w:rPr>
        <w:t xml:space="preserve"> während des Trainings</w:t>
      </w:r>
      <w:r w:rsidR="007B79DB">
        <w:rPr>
          <w:rFonts w:ascii="Arial" w:hAnsi="Arial" w:cs="Arial"/>
          <w:sz w:val="22"/>
          <w:szCs w:val="22"/>
        </w:rPr>
        <w:t>- und Spiel</w:t>
      </w:r>
      <w:r w:rsidRPr="00694113">
        <w:rPr>
          <w:rFonts w:ascii="Arial" w:hAnsi="Arial" w:cs="Arial"/>
          <w:sz w:val="22"/>
          <w:szCs w:val="22"/>
        </w:rPr>
        <w:t>betriebes sichergestellt.</w:t>
      </w:r>
      <w:r w:rsidR="00D8634F">
        <w:rPr>
          <w:rFonts w:ascii="Arial" w:hAnsi="Arial" w:cs="Arial"/>
          <w:sz w:val="22"/>
          <w:szCs w:val="22"/>
        </w:rPr>
        <w:t xml:space="preserve"> In die Toilettenräume d</w:t>
      </w:r>
      <w:r w:rsidR="00735EDE">
        <w:rPr>
          <w:rFonts w:ascii="Arial" w:hAnsi="Arial" w:cs="Arial"/>
          <w:sz w:val="22"/>
          <w:szCs w:val="22"/>
        </w:rPr>
        <w:t>ürfen</w:t>
      </w:r>
      <w:r w:rsidR="00D8634F">
        <w:rPr>
          <w:rFonts w:ascii="Arial" w:hAnsi="Arial" w:cs="Arial"/>
          <w:sz w:val="22"/>
          <w:szCs w:val="22"/>
        </w:rPr>
        <w:t xml:space="preserve"> maximal </w:t>
      </w:r>
      <w:r w:rsidR="00735EDE">
        <w:rPr>
          <w:rFonts w:ascii="Arial" w:hAnsi="Arial" w:cs="Arial"/>
          <w:sz w:val="22"/>
          <w:szCs w:val="22"/>
        </w:rPr>
        <w:t>zwei</w:t>
      </w:r>
      <w:r w:rsidR="00D8634F">
        <w:rPr>
          <w:rFonts w:ascii="Arial" w:hAnsi="Arial" w:cs="Arial"/>
          <w:sz w:val="22"/>
          <w:szCs w:val="22"/>
        </w:rPr>
        <w:t xml:space="preserve"> Person eintreten. </w:t>
      </w:r>
    </w:p>
    <w:p w:rsidR="007B79DB" w:rsidRDefault="007B79DB" w:rsidP="007B79DB">
      <w:pPr>
        <w:spacing w:after="240"/>
        <w:rPr>
          <w:rFonts w:ascii="Arial" w:hAnsi="Arial" w:cs="Arial"/>
          <w:sz w:val="22"/>
          <w:szCs w:val="22"/>
        </w:rPr>
      </w:pPr>
    </w:p>
    <w:p w:rsidR="00107D80" w:rsidRDefault="00107D80" w:rsidP="007B79DB">
      <w:pPr>
        <w:spacing w:after="240"/>
        <w:rPr>
          <w:rFonts w:ascii="Arial" w:hAnsi="Arial" w:cs="Arial"/>
          <w:sz w:val="22"/>
          <w:szCs w:val="22"/>
        </w:rPr>
      </w:pPr>
    </w:p>
    <w:p w:rsidR="00DA6A4C" w:rsidRDefault="007B79DB" w:rsidP="002A683F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DA6A4C">
        <w:rPr>
          <w:rFonts w:ascii="Arial" w:hAnsi="Arial" w:cs="Arial"/>
          <w:b/>
          <w:sz w:val="22"/>
          <w:szCs w:val="22"/>
          <w:u w:val="single"/>
        </w:rPr>
        <w:lastRenderedPageBreak/>
        <w:t>Weiteres, allgemeines zum Spielbetrieb:</w:t>
      </w:r>
      <w:r w:rsidR="002A683F" w:rsidRPr="00DA6A4C">
        <w:rPr>
          <w:rFonts w:ascii="Arial" w:hAnsi="Arial" w:cs="Arial"/>
          <w:sz w:val="22"/>
          <w:szCs w:val="22"/>
        </w:rPr>
        <w:t xml:space="preserve"> </w:t>
      </w:r>
    </w:p>
    <w:p w:rsidR="00DA6A4C" w:rsidRDefault="00B043AF" w:rsidP="002A683F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Listen mit den Kontaktdaten der Spieler(-innen) und des </w:t>
      </w:r>
      <w:proofErr w:type="spellStart"/>
      <w:r>
        <w:rPr>
          <w:rFonts w:ascii="Arial" w:hAnsi="Arial" w:cs="Arial"/>
          <w:sz w:val="22"/>
          <w:szCs w:val="22"/>
        </w:rPr>
        <w:t>Betreuerstabs</w:t>
      </w:r>
      <w:proofErr w:type="spellEnd"/>
      <w:r>
        <w:rPr>
          <w:rFonts w:ascii="Arial" w:hAnsi="Arial" w:cs="Arial"/>
          <w:sz w:val="22"/>
          <w:szCs w:val="22"/>
        </w:rPr>
        <w:t xml:space="preserve"> sind nicht mehr zwingend zu führen und dem Heimverein dementsprechend nicht mehr zu übergeben. </w:t>
      </w:r>
    </w:p>
    <w:p w:rsidR="002A683F" w:rsidRPr="00DA6A4C" w:rsidRDefault="002A683F" w:rsidP="002A683F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DA6A4C">
        <w:rPr>
          <w:rFonts w:ascii="Arial" w:hAnsi="Arial" w:cs="Arial"/>
          <w:sz w:val="22"/>
          <w:szCs w:val="22"/>
        </w:rPr>
        <w:t xml:space="preserve">Die Halbzeitbesprechungen sollten grundsätzlich im Freien stattfinden. Witterungsbedingte Ausnahmeregelungen sind bereits weiter oben geregelt. </w:t>
      </w:r>
      <w:r w:rsidR="006C04E8" w:rsidRPr="00DA6A4C">
        <w:rPr>
          <w:rFonts w:ascii="Arial" w:hAnsi="Arial" w:cs="Arial"/>
          <w:sz w:val="22"/>
          <w:szCs w:val="22"/>
        </w:rPr>
        <w:t xml:space="preserve"> </w:t>
      </w:r>
      <w:r w:rsidR="00C329A6" w:rsidRPr="00DA6A4C">
        <w:rPr>
          <w:rFonts w:ascii="Arial" w:hAnsi="Arial" w:cs="Arial"/>
          <w:sz w:val="22"/>
          <w:szCs w:val="22"/>
        </w:rPr>
        <w:t xml:space="preserve"> </w:t>
      </w:r>
    </w:p>
    <w:p w:rsidR="00A3207A" w:rsidRDefault="00A3207A" w:rsidP="002A683F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Pausengetränke werden vom Heimverein nicht mehr gereicht. Jeder Spieler hat zu Heim- und Auswärtsspielen, wie auch zum Training, seine eigene Trinkflasche gefüllt und beschriftet mitzubringen. Gemeinschaftsflaschen sind strikt verboten.</w:t>
      </w:r>
    </w:p>
    <w:p w:rsidR="00A3207A" w:rsidRDefault="00A3207A" w:rsidP="002A683F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Einzig der Schiedsrichter bekommt sein Pausengetränk und Abschlussgetränk in einer Flasche überreicht. </w:t>
      </w:r>
    </w:p>
    <w:p w:rsidR="00A3207A" w:rsidRDefault="00A3207A" w:rsidP="002A683F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Aufstellen von Wassereimern, die von mehreren Spielern zur Abkühlung genutzt werden, ist verboten</w:t>
      </w:r>
      <w:r w:rsidR="00443760">
        <w:rPr>
          <w:rFonts w:ascii="Arial" w:hAnsi="Arial" w:cs="Arial"/>
          <w:sz w:val="22"/>
          <w:szCs w:val="22"/>
        </w:rPr>
        <w:t>.</w:t>
      </w:r>
    </w:p>
    <w:p w:rsidR="007B79DB" w:rsidRPr="00DA6A4C" w:rsidRDefault="00443760" w:rsidP="007B79DB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DA6A4C">
        <w:rPr>
          <w:rFonts w:ascii="Arial" w:hAnsi="Arial" w:cs="Arial"/>
          <w:sz w:val="22"/>
          <w:szCs w:val="22"/>
        </w:rPr>
        <w:t>Auch in der Umkleidekabine des Schiedsrichters ist ein Handdesinfektionsmittel vorzuhalten, damit dieses vor und nach der Nutzung des Eingabegerätes für den Spielberichtes von allen „</w:t>
      </w:r>
      <w:proofErr w:type="spellStart"/>
      <w:r w:rsidRPr="00DA6A4C">
        <w:rPr>
          <w:rFonts w:ascii="Arial" w:hAnsi="Arial" w:cs="Arial"/>
          <w:sz w:val="22"/>
          <w:szCs w:val="22"/>
        </w:rPr>
        <w:t>Erfassern</w:t>
      </w:r>
      <w:proofErr w:type="spellEnd"/>
      <w:r w:rsidRPr="00DA6A4C">
        <w:rPr>
          <w:rFonts w:ascii="Arial" w:hAnsi="Arial" w:cs="Arial"/>
          <w:sz w:val="22"/>
          <w:szCs w:val="22"/>
        </w:rPr>
        <w:t xml:space="preserve">“ benutzt werden kann. </w:t>
      </w:r>
      <w:r w:rsidR="000F132F" w:rsidRPr="00DA6A4C">
        <w:rPr>
          <w:rFonts w:ascii="Arial" w:hAnsi="Arial" w:cs="Arial"/>
          <w:sz w:val="22"/>
          <w:szCs w:val="22"/>
        </w:rPr>
        <w:t xml:space="preserve"> </w:t>
      </w:r>
      <w:r w:rsidR="002A683F" w:rsidRPr="00DA6A4C">
        <w:rPr>
          <w:rFonts w:ascii="Arial" w:hAnsi="Arial" w:cs="Arial"/>
          <w:sz w:val="22"/>
          <w:szCs w:val="22"/>
        </w:rPr>
        <w:t xml:space="preserve"> </w:t>
      </w:r>
    </w:p>
    <w:p w:rsidR="00FC4081" w:rsidRDefault="00FC4081" w:rsidP="00FC4081">
      <w:pPr>
        <w:spacing w:after="240"/>
        <w:rPr>
          <w:rFonts w:ascii="Arial" w:hAnsi="Arial" w:cs="Arial"/>
          <w:sz w:val="22"/>
          <w:szCs w:val="22"/>
        </w:rPr>
      </w:pPr>
    </w:p>
    <w:p w:rsidR="00FC4081" w:rsidRPr="00DE3033" w:rsidRDefault="00FC4081" w:rsidP="00FC4081">
      <w:pPr>
        <w:pStyle w:val="Listenabsatz"/>
        <w:numPr>
          <w:ilvl w:val="0"/>
          <w:numId w:val="37"/>
        </w:num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Gastronomie</w:t>
      </w:r>
    </w:p>
    <w:p w:rsidR="00FC4081" w:rsidRDefault="00FC4081" w:rsidP="00DE3033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DE3033">
        <w:rPr>
          <w:rFonts w:ascii="Arial" w:hAnsi="Arial" w:cs="Arial"/>
          <w:sz w:val="22"/>
          <w:szCs w:val="22"/>
        </w:rPr>
        <w:t>D</w:t>
      </w:r>
      <w:r w:rsidR="006C04E8">
        <w:rPr>
          <w:rFonts w:ascii="Arial" w:hAnsi="Arial" w:cs="Arial"/>
          <w:sz w:val="22"/>
          <w:szCs w:val="22"/>
        </w:rPr>
        <w:t>er Innenraum</w:t>
      </w:r>
      <w:r w:rsidRPr="00DE3033">
        <w:rPr>
          <w:rFonts w:ascii="Arial" w:hAnsi="Arial" w:cs="Arial"/>
          <w:sz w:val="22"/>
          <w:szCs w:val="22"/>
        </w:rPr>
        <w:t xml:space="preserve"> </w:t>
      </w:r>
      <w:r w:rsidR="006C04E8">
        <w:rPr>
          <w:rFonts w:ascii="Arial" w:hAnsi="Arial" w:cs="Arial"/>
          <w:sz w:val="22"/>
          <w:szCs w:val="22"/>
        </w:rPr>
        <w:t>der BSC-</w:t>
      </w:r>
      <w:r w:rsidRPr="00DE3033">
        <w:rPr>
          <w:rFonts w:ascii="Arial" w:hAnsi="Arial" w:cs="Arial"/>
          <w:sz w:val="22"/>
          <w:szCs w:val="22"/>
        </w:rPr>
        <w:t xml:space="preserve">Blockhütte am Sportgelände </w:t>
      </w:r>
      <w:r w:rsidR="006C04E8">
        <w:rPr>
          <w:rFonts w:ascii="Arial" w:hAnsi="Arial" w:cs="Arial"/>
          <w:sz w:val="22"/>
          <w:szCs w:val="22"/>
        </w:rPr>
        <w:t xml:space="preserve">darf von nur maximal 10 Gästen aufgesucht werden, die aber auch einen </w:t>
      </w:r>
      <w:r w:rsidR="00DA6A4C">
        <w:rPr>
          <w:rFonts w:ascii="Arial" w:hAnsi="Arial" w:cs="Arial"/>
          <w:sz w:val="22"/>
          <w:szCs w:val="22"/>
        </w:rPr>
        <w:t>Negativtest</w:t>
      </w:r>
      <w:r w:rsidR="006C04E8">
        <w:rPr>
          <w:rFonts w:ascii="Arial" w:hAnsi="Arial" w:cs="Arial"/>
          <w:sz w:val="22"/>
          <w:szCs w:val="22"/>
        </w:rPr>
        <w:t xml:space="preserve"> vorweisen müssen</w:t>
      </w:r>
      <w:r w:rsidR="00DA6A4C">
        <w:rPr>
          <w:rFonts w:ascii="Arial" w:hAnsi="Arial" w:cs="Arial"/>
          <w:sz w:val="22"/>
          <w:szCs w:val="22"/>
        </w:rPr>
        <w:t xml:space="preserve">, der nicht älter als 48 Stunden sein darf. </w:t>
      </w:r>
      <w:r w:rsidR="006C04E8">
        <w:rPr>
          <w:rFonts w:ascii="Arial" w:hAnsi="Arial" w:cs="Arial"/>
          <w:sz w:val="22"/>
          <w:szCs w:val="22"/>
        </w:rPr>
        <w:t xml:space="preserve">Zusätzlich haben auch die vollständig Geimpften und die Genesenen Zutritt. Das Thekenpersonal ist berechtigt, entsprechende Kontrollen durchzuführen und entsprechende Nachweise zu fordern. </w:t>
      </w:r>
    </w:p>
    <w:p w:rsidR="00DE3033" w:rsidRDefault="00DE3033" w:rsidP="00DE3033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Verkauf von Getränken erfolgt am mit Spuckschutz ausgestatteten Fenster</w:t>
      </w:r>
      <w:r w:rsidR="006C04E8">
        <w:rPr>
          <w:rFonts w:ascii="Arial" w:hAnsi="Arial" w:cs="Arial"/>
          <w:sz w:val="22"/>
          <w:szCs w:val="22"/>
        </w:rPr>
        <w:t xml:space="preserve"> der Blockhütte</w:t>
      </w:r>
    </w:p>
    <w:p w:rsidR="00DE3033" w:rsidRDefault="00DE3033" w:rsidP="00DE3033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Kaltgetränke werden </w:t>
      </w:r>
      <w:r w:rsidR="006C04E8">
        <w:rPr>
          <w:rFonts w:ascii="Arial" w:hAnsi="Arial" w:cs="Arial"/>
          <w:sz w:val="22"/>
          <w:szCs w:val="22"/>
        </w:rPr>
        <w:t xml:space="preserve">überwiegend </w:t>
      </w:r>
      <w:r>
        <w:rPr>
          <w:rFonts w:ascii="Arial" w:hAnsi="Arial" w:cs="Arial"/>
          <w:sz w:val="22"/>
          <w:szCs w:val="22"/>
        </w:rPr>
        <w:t>in Flaschen angeboten</w:t>
      </w:r>
      <w:r w:rsidR="006C04E8">
        <w:rPr>
          <w:rFonts w:ascii="Arial" w:hAnsi="Arial" w:cs="Arial"/>
          <w:sz w:val="22"/>
          <w:szCs w:val="22"/>
        </w:rPr>
        <w:t xml:space="preserve">. Fassbier kann allerdings auch erworben werden, da beim BSC </w:t>
      </w:r>
      <w:proofErr w:type="spellStart"/>
      <w:r w:rsidR="006C04E8">
        <w:rPr>
          <w:rFonts w:ascii="Arial" w:hAnsi="Arial" w:cs="Arial"/>
          <w:sz w:val="22"/>
          <w:szCs w:val="22"/>
        </w:rPr>
        <w:t>Blasheim</w:t>
      </w:r>
      <w:proofErr w:type="spellEnd"/>
      <w:r w:rsidR="006C04E8">
        <w:rPr>
          <w:rFonts w:ascii="Arial" w:hAnsi="Arial" w:cs="Arial"/>
          <w:sz w:val="22"/>
          <w:szCs w:val="22"/>
        </w:rPr>
        <w:t xml:space="preserve"> die vorgeschriebenen Spülvorrichtungen für die Gläser vorhanden sind</w:t>
      </w:r>
      <w:r>
        <w:rPr>
          <w:rFonts w:ascii="Arial" w:hAnsi="Arial" w:cs="Arial"/>
          <w:sz w:val="22"/>
          <w:szCs w:val="22"/>
        </w:rPr>
        <w:t xml:space="preserve"> </w:t>
      </w:r>
    </w:p>
    <w:p w:rsidR="00DE3033" w:rsidRDefault="00DE3033" w:rsidP="00DE3033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Kaffee wird angeboten, da entsprechende Spülmöglichkeiten mit heißem Wasser für die Tassen bestehen </w:t>
      </w:r>
    </w:p>
    <w:p w:rsidR="00DE3033" w:rsidRDefault="00DE3033" w:rsidP="00DE3033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Warteschlange am Fenster gilt die Abstandsregelung</w:t>
      </w:r>
    </w:p>
    <w:p w:rsidR="00327E82" w:rsidRDefault="002B335D" w:rsidP="00DE3033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Verkauf von Brat- bzw. Currywurst ist </w:t>
      </w:r>
      <w:r w:rsidR="006C04E8">
        <w:rPr>
          <w:rFonts w:ascii="Arial" w:hAnsi="Arial" w:cs="Arial"/>
          <w:sz w:val="22"/>
          <w:szCs w:val="22"/>
        </w:rPr>
        <w:t>ebenfalls</w:t>
      </w:r>
      <w:r>
        <w:rPr>
          <w:rFonts w:ascii="Arial" w:hAnsi="Arial" w:cs="Arial"/>
          <w:sz w:val="22"/>
          <w:szCs w:val="22"/>
        </w:rPr>
        <w:t xml:space="preserve"> vorgesehen. Dieser findet klar getrennt vom Getränkeverkauf am extra dafür vorgesehenen Wurststand satt. Auch an diesem Verkaufsstand ist ein Spuckschutz angebracht</w:t>
      </w:r>
    </w:p>
    <w:p w:rsidR="00054D69" w:rsidRDefault="00054D69" w:rsidP="00054D69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6C04E8">
        <w:rPr>
          <w:rFonts w:ascii="Arial" w:hAnsi="Arial" w:cs="Arial"/>
          <w:sz w:val="22"/>
          <w:szCs w:val="22"/>
        </w:rPr>
        <w:t>Direkt am Verkaufsstand darf kein Verzehr stattfinden</w:t>
      </w:r>
      <w:r w:rsidR="00DE3033" w:rsidRPr="006C04E8">
        <w:rPr>
          <w:rFonts w:ascii="Arial" w:hAnsi="Arial" w:cs="Arial"/>
          <w:sz w:val="22"/>
          <w:szCs w:val="22"/>
        </w:rPr>
        <w:t xml:space="preserve"> </w:t>
      </w:r>
    </w:p>
    <w:p w:rsidR="006C04E8" w:rsidRPr="006C04E8" w:rsidRDefault="006C04E8" w:rsidP="00054D69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in der Warteschlange am Wurststand gilt die Abstandsregelung</w:t>
      </w:r>
    </w:p>
    <w:p w:rsidR="00031BF0" w:rsidRDefault="00031BF0" w:rsidP="00054D69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Spielen auf dem oberen Trainingsplatz wird kein Wurstverkauf </w:t>
      </w:r>
      <w:r w:rsidR="006C04E8">
        <w:rPr>
          <w:rFonts w:ascii="Arial" w:hAnsi="Arial" w:cs="Arial"/>
          <w:sz w:val="22"/>
          <w:szCs w:val="22"/>
        </w:rPr>
        <w:t>angeboten</w:t>
      </w:r>
    </w:p>
    <w:p w:rsidR="00DA6A4C" w:rsidRDefault="00DA6A4C" w:rsidP="00DA6A4C">
      <w:pPr>
        <w:spacing w:after="240"/>
        <w:rPr>
          <w:rFonts w:ascii="Arial" w:hAnsi="Arial" w:cs="Arial"/>
          <w:sz w:val="22"/>
          <w:szCs w:val="22"/>
        </w:rPr>
      </w:pPr>
    </w:p>
    <w:p w:rsidR="00DA6A4C" w:rsidRDefault="00DA6A4C" w:rsidP="00DA6A4C">
      <w:pPr>
        <w:spacing w:after="240"/>
        <w:rPr>
          <w:rFonts w:ascii="Arial" w:hAnsi="Arial" w:cs="Arial"/>
          <w:sz w:val="22"/>
          <w:szCs w:val="22"/>
        </w:rPr>
      </w:pPr>
    </w:p>
    <w:p w:rsidR="00DA6A4C" w:rsidRDefault="00DA6A4C" w:rsidP="00DA6A4C">
      <w:pPr>
        <w:spacing w:after="240"/>
        <w:rPr>
          <w:rFonts w:ascii="Arial" w:hAnsi="Arial" w:cs="Arial"/>
          <w:sz w:val="22"/>
          <w:szCs w:val="22"/>
        </w:rPr>
      </w:pPr>
    </w:p>
    <w:p w:rsidR="00107D80" w:rsidRDefault="00107D80" w:rsidP="00DA6A4C">
      <w:pPr>
        <w:spacing w:after="240"/>
        <w:rPr>
          <w:rFonts w:ascii="Arial" w:hAnsi="Arial" w:cs="Arial"/>
          <w:sz w:val="22"/>
          <w:szCs w:val="22"/>
        </w:rPr>
      </w:pPr>
    </w:p>
    <w:p w:rsidR="00107D80" w:rsidRDefault="00107D80" w:rsidP="00DA6A4C">
      <w:pPr>
        <w:spacing w:after="240"/>
        <w:rPr>
          <w:rFonts w:ascii="Arial" w:hAnsi="Arial" w:cs="Arial"/>
          <w:sz w:val="22"/>
          <w:szCs w:val="22"/>
        </w:rPr>
      </w:pPr>
    </w:p>
    <w:p w:rsidR="00DA6A4C" w:rsidRDefault="00DA6A4C" w:rsidP="00DA6A4C">
      <w:pPr>
        <w:spacing w:after="240"/>
        <w:rPr>
          <w:rFonts w:ascii="Arial" w:hAnsi="Arial" w:cs="Arial"/>
          <w:sz w:val="22"/>
          <w:szCs w:val="22"/>
        </w:rPr>
      </w:pPr>
    </w:p>
    <w:p w:rsidR="00031BF0" w:rsidRPr="00031BF0" w:rsidRDefault="00DE3033" w:rsidP="00031BF0">
      <w:pPr>
        <w:pStyle w:val="Listenabsatz"/>
        <w:numPr>
          <w:ilvl w:val="0"/>
          <w:numId w:val="37"/>
        </w:numPr>
        <w:spacing w:after="240"/>
        <w:rPr>
          <w:rFonts w:ascii="Arial" w:hAnsi="Arial" w:cs="Arial"/>
          <w:sz w:val="22"/>
          <w:szCs w:val="22"/>
        </w:rPr>
      </w:pPr>
      <w:r w:rsidRPr="00031BF0">
        <w:rPr>
          <w:rFonts w:ascii="Arial" w:hAnsi="Arial" w:cs="Arial"/>
          <w:sz w:val="22"/>
          <w:szCs w:val="22"/>
        </w:rPr>
        <w:lastRenderedPageBreak/>
        <w:t xml:space="preserve">      </w:t>
      </w:r>
      <w:r w:rsidR="00031BF0">
        <w:rPr>
          <w:rFonts w:ascii="Arial" w:hAnsi="Arial" w:cs="Arial"/>
          <w:b/>
          <w:sz w:val="22"/>
          <w:szCs w:val="22"/>
          <w:u w:val="single"/>
        </w:rPr>
        <w:t>Sonderregeln für den Juniorenspielbetrieb des BSC:</w:t>
      </w:r>
    </w:p>
    <w:p w:rsidR="007F7157" w:rsidRDefault="00031BF0" w:rsidP="00031B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Punkte 1 –</w:t>
      </w:r>
      <w:r w:rsidR="006C04E8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dieses Hygienekonzeptes des BSC</w:t>
      </w:r>
      <w:r w:rsidR="00DE3033" w:rsidRPr="00031BF0">
        <w:rPr>
          <w:rFonts w:ascii="Arial" w:hAnsi="Arial" w:cs="Arial"/>
          <w:sz w:val="22"/>
          <w:szCs w:val="22"/>
        </w:rPr>
        <w:t xml:space="preserve"> </w:t>
      </w:r>
      <w:r w:rsidR="00271BB2">
        <w:rPr>
          <w:rFonts w:ascii="Arial" w:hAnsi="Arial" w:cs="Arial"/>
          <w:sz w:val="22"/>
          <w:szCs w:val="22"/>
        </w:rPr>
        <w:t xml:space="preserve">gelten natürlich für alle am Spielbetrieb des BSC teilnehmenden Mannschaften. 1 zu 1 ist das Konzept umzusetzen an den Spieltagen der Frauen- und Seniorenmannschaften. </w:t>
      </w:r>
      <w:r w:rsidR="007F7157">
        <w:rPr>
          <w:rFonts w:ascii="Arial" w:hAnsi="Arial" w:cs="Arial"/>
          <w:sz w:val="22"/>
          <w:szCs w:val="22"/>
        </w:rPr>
        <w:t>Auch für Nachwuchsbereich greift es natürlich, aber folgende weitere Regelungen sind zu beachten</w:t>
      </w:r>
      <w:r w:rsidR="0048128C">
        <w:rPr>
          <w:rFonts w:ascii="Arial" w:hAnsi="Arial" w:cs="Arial"/>
          <w:sz w:val="22"/>
          <w:szCs w:val="22"/>
        </w:rPr>
        <w:t>:</w:t>
      </w:r>
    </w:p>
    <w:p w:rsidR="0048128C" w:rsidRDefault="0048128C" w:rsidP="00031B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Spielerinnen und Spieler der BSC-Mannschaften der G-, F- und E-Junioren kommen bereits umgezogen zum Heimspiel und auch zum Treffpunkt des jeweiligen Auswärtsspieles. Auch nach de</w:t>
      </w:r>
      <w:r w:rsidR="00622C4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Spiel</w:t>
      </w:r>
      <w:r w:rsidR="00622C4F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werden </w:t>
      </w:r>
      <w:r w:rsidR="00622C4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ie Sport</w:t>
      </w:r>
      <w:r w:rsidR="00622C4F">
        <w:rPr>
          <w:rFonts w:ascii="Arial" w:hAnsi="Arial" w:cs="Arial"/>
          <w:sz w:val="22"/>
          <w:szCs w:val="22"/>
        </w:rPr>
        <w:t>anlagen</w:t>
      </w:r>
      <w:r>
        <w:rPr>
          <w:rFonts w:ascii="Arial" w:hAnsi="Arial" w:cs="Arial"/>
          <w:sz w:val="22"/>
          <w:szCs w:val="22"/>
        </w:rPr>
        <w:t xml:space="preserve"> wieder</w:t>
      </w:r>
      <w:r w:rsidR="00622C4F">
        <w:rPr>
          <w:rFonts w:ascii="Arial" w:hAnsi="Arial" w:cs="Arial"/>
          <w:sz w:val="22"/>
          <w:szCs w:val="22"/>
        </w:rPr>
        <w:t xml:space="preserve"> ohne Nutzung der Duschräume und Umkleiden verlassen.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F7157" w:rsidRDefault="007F7157" w:rsidP="00031BF0">
      <w:pPr>
        <w:spacing w:after="240"/>
        <w:rPr>
          <w:rFonts w:ascii="Arial" w:hAnsi="Arial" w:cs="Arial"/>
          <w:sz w:val="22"/>
          <w:szCs w:val="22"/>
        </w:rPr>
      </w:pPr>
    </w:p>
    <w:p w:rsidR="007F7157" w:rsidRDefault="007F7157" w:rsidP="00031BF0">
      <w:pPr>
        <w:spacing w:after="240"/>
        <w:rPr>
          <w:rFonts w:ascii="Arial" w:hAnsi="Arial" w:cs="Arial"/>
          <w:sz w:val="22"/>
          <w:szCs w:val="22"/>
        </w:rPr>
      </w:pPr>
    </w:p>
    <w:p w:rsidR="007F7157" w:rsidRDefault="007F7157" w:rsidP="00031BF0">
      <w:pPr>
        <w:spacing w:after="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Blasheim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DA6A4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.08.202</w:t>
      </w:r>
      <w:r w:rsidR="00B6573C">
        <w:rPr>
          <w:rFonts w:ascii="Arial" w:hAnsi="Arial" w:cs="Arial"/>
          <w:sz w:val="22"/>
          <w:szCs w:val="22"/>
        </w:rPr>
        <w:t>1</w:t>
      </w:r>
    </w:p>
    <w:p w:rsidR="007F7157" w:rsidRDefault="007F7157" w:rsidP="00031B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BSC Blasheim</w:t>
      </w:r>
    </w:p>
    <w:p w:rsidR="007F7157" w:rsidRDefault="007F7157" w:rsidP="00031B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Dieter Greve</w:t>
      </w:r>
    </w:p>
    <w:p w:rsidR="00FC4081" w:rsidRPr="00031BF0" w:rsidRDefault="007F7157" w:rsidP="00031B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Fußballabteilungsleiter  </w:t>
      </w:r>
      <w:r w:rsidR="00DE3033" w:rsidRPr="00031BF0">
        <w:rPr>
          <w:rFonts w:ascii="Arial" w:hAnsi="Arial" w:cs="Arial"/>
          <w:sz w:val="22"/>
          <w:szCs w:val="22"/>
        </w:rPr>
        <w:t xml:space="preserve">   </w:t>
      </w:r>
    </w:p>
    <w:p w:rsidR="007F76E5" w:rsidRPr="007F76E5" w:rsidRDefault="007F76E5" w:rsidP="007F76E5">
      <w:pPr>
        <w:spacing w:after="240"/>
        <w:rPr>
          <w:rFonts w:ascii="Arial" w:hAnsi="Arial" w:cs="Arial"/>
          <w:sz w:val="22"/>
          <w:szCs w:val="22"/>
        </w:rPr>
      </w:pPr>
    </w:p>
    <w:sectPr w:rsidR="007F76E5" w:rsidRPr="007F76E5" w:rsidSect="00991235">
      <w:headerReference w:type="default" r:id="rId11"/>
      <w:footerReference w:type="default" r:id="rId12"/>
      <w:headerReference w:type="first" r:id="rId13"/>
      <w:pgSz w:w="11906" w:h="16838" w:code="9"/>
      <w:pgMar w:top="2410" w:right="1134" w:bottom="1145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46" w:rsidRDefault="00255B46" w:rsidP="00055AC0">
      <w:pPr>
        <w:spacing w:line="240" w:lineRule="auto"/>
      </w:pPr>
      <w:r>
        <w:separator/>
      </w:r>
    </w:p>
  </w:endnote>
  <w:endnote w:type="continuationSeparator" w:id="0">
    <w:p w:rsidR="00255B46" w:rsidRDefault="00255B46" w:rsidP="00055AC0">
      <w:pPr>
        <w:spacing w:line="240" w:lineRule="auto"/>
      </w:pPr>
      <w:r>
        <w:continuationSeparator/>
      </w:r>
    </w:p>
  </w:endnote>
  <w:endnote w:type="continuationNotice" w:id="1">
    <w:p w:rsidR="00255B46" w:rsidRDefault="00255B4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FB Sans Ofc">
    <w:altName w:val="Corbel"/>
    <w:charset w:val="00"/>
    <w:family w:val="swiss"/>
    <w:pitch w:val="variable"/>
    <w:sig w:usb0="00000001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80" w:rsidRDefault="00E92AA8" w:rsidP="00991235">
    <w:pPr>
      <w:pStyle w:val="Fuzeile"/>
      <w:tabs>
        <w:tab w:val="clear" w:pos="4536"/>
        <w:tab w:val="clear" w:pos="9072"/>
        <w:tab w:val="right" w:pos="9638"/>
      </w:tabs>
    </w:pPr>
    <w:r>
      <w:tab/>
      <w:t xml:space="preserve">Seite </w:t>
    </w:r>
    <w:r w:rsidR="00D51B46">
      <w:fldChar w:fldCharType="begin"/>
    </w:r>
    <w:r>
      <w:instrText xml:space="preserve"> PAGE  \* Arabic  \* MERGEFORMAT </w:instrText>
    </w:r>
    <w:r w:rsidR="00D51B46">
      <w:fldChar w:fldCharType="separate"/>
    </w:r>
    <w:r w:rsidR="00365417">
      <w:rPr>
        <w:noProof/>
      </w:rPr>
      <w:t>1</w:t>
    </w:r>
    <w:r w:rsidR="00D51B46">
      <w:fldChar w:fldCharType="end"/>
    </w:r>
  </w:p>
  <w:p w:rsidR="00C41F80" w:rsidRDefault="00C41F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46" w:rsidRDefault="00255B46" w:rsidP="00055AC0">
      <w:pPr>
        <w:spacing w:line="240" w:lineRule="auto"/>
      </w:pPr>
      <w:r>
        <w:separator/>
      </w:r>
    </w:p>
  </w:footnote>
  <w:footnote w:type="continuationSeparator" w:id="0">
    <w:p w:rsidR="00255B46" w:rsidRDefault="00255B46" w:rsidP="00055AC0">
      <w:pPr>
        <w:spacing w:line="240" w:lineRule="auto"/>
      </w:pPr>
      <w:r>
        <w:continuationSeparator/>
      </w:r>
    </w:p>
  </w:footnote>
  <w:footnote w:type="continuationNotice" w:id="1">
    <w:p w:rsidR="00255B46" w:rsidRDefault="00255B4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09" w:rsidRDefault="002173F7" w:rsidP="002173F7">
    <w:pPr>
      <w:pStyle w:val="Kopfzeile"/>
      <w:tabs>
        <w:tab w:val="clear" w:pos="4536"/>
        <w:tab w:val="clear" w:pos="9072"/>
        <w:tab w:val="center" w:pos="4819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09" w:rsidRDefault="00C313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AA1"/>
    <w:multiLevelType w:val="hybridMultilevel"/>
    <w:tmpl w:val="FCE2085A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03E"/>
    <w:multiLevelType w:val="hybridMultilevel"/>
    <w:tmpl w:val="72DAA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43809"/>
    <w:multiLevelType w:val="hybridMultilevel"/>
    <w:tmpl w:val="325A0CD2"/>
    <w:lvl w:ilvl="0" w:tplc="6E1EF24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26BD6"/>
    <w:multiLevelType w:val="hybridMultilevel"/>
    <w:tmpl w:val="0A1056D4"/>
    <w:lvl w:ilvl="0" w:tplc="66403374">
      <w:start w:val="1"/>
      <w:numFmt w:val="bullet"/>
      <w:pStyle w:val="AufzhlungEbene2"/>
      <w:lvlText w:val=""/>
      <w:lvlJc w:val="left"/>
      <w:pPr>
        <w:ind w:left="720" w:hanging="360"/>
      </w:pPr>
      <w:rPr>
        <w:rFonts w:ascii="Wingdings 3" w:hAnsi="Wingdings 3" w:hint="default"/>
        <w:color w:val="20AE8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07EBD"/>
    <w:multiLevelType w:val="hybridMultilevel"/>
    <w:tmpl w:val="0ECE7898"/>
    <w:lvl w:ilvl="0" w:tplc="BFF0FA96">
      <w:start w:val="1"/>
      <w:numFmt w:val="bullet"/>
      <w:pStyle w:val="AufzhlungEbene1"/>
      <w:lvlText w:val=""/>
      <w:lvlJc w:val="left"/>
      <w:pPr>
        <w:ind w:left="720" w:hanging="360"/>
      </w:pPr>
      <w:rPr>
        <w:rFonts w:ascii="Wingdings 2" w:hAnsi="Wingdings 2" w:hint="default"/>
        <w:color w:val="20AE8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C61D7"/>
    <w:multiLevelType w:val="hybridMultilevel"/>
    <w:tmpl w:val="0C92B86E"/>
    <w:lvl w:ilvl="0" w:tplc="B324FC6A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42BF5"/>
    <w:multiLevelType w:val="hybridMultilevel"/>
    <w:tmpl w:val="4914E746"/>
    <w:lvl w:ilvl="0" w:tplc="186EA374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82CA9"/>
    <w:multiLevelType w:val="hybridMultilevel"/>
    <w:tmpl w:val="D34EFA9C"/>
    <w:lvl w:ilvl="0" w:tplc="BBFEB6D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A3DDE"/>
    <w:multiLevelType w:val="hybridMultilevel"/>
    <w:tmpl w:val="77E65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57D9A"/>
    <w:multiLevelType w:val="hybridMultilevel"/>
    <w:tmpl w:val="C0587A4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C0A61"/>
    <w:multiLevelType w:val="hybridMultilevel"/>
    <w:tmpl w:val="119E3B20"/>
    <w:lvl w:ilvl="0" w:tplc="9CEA36F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03AFC"/>
    <w:multiLevelType w:val="hybridMultilevel"/>
    <w:tmpl w:val="17D0F192"/>
    <w:lvl w:ilvl="0" w:tplc="94B2140A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0585"/>
    <w:multiLevelType w:val="hybridMultilevel"/>
    <w:tmpl w:val="B808BC2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405F59"/>
    <w:multiLevelType w:val="hybridMultilevel"/>
    <w:tmpl w:val="027CC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56196"/>
    <w:multiLevelType w:val="hybridMultilevel"/>
    <w:tmpl w:val="5824CF82"/>
    <w:lvl w:ilvl="0" w:tplc="5238B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64AD9"/>
    <w:multiLevelType w:val="hybridMultilevel"/>
    <w:tmpl w:val="340AC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87A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9851D4"/>
    <w:multiLevelType w:val="hybridMultilevel"/>
    <w:tmpl w:val="E8906420"/>
    <w:lvl w:ilvl="0" w:tplc="864441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DFB Sans Ofc" w:hAnsi="DFB Sans Ofc" w:hint="default"/>
      </w:rPr>
    </w:lvl>
    <w:lvl w:ilvl="1" w:tplc="B7FA6B4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DFB Sans Ofc" w:hAnsi="DFB Sans Ofc" w:hint="default"/>
      </w:rPr>
    </w:lvl>
    <w:lvl w:ilvl="2" w:tplc="37D8DA26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DFB Sans Ofc" w:hAnsi="DFB Sans Ofc" w:hint="default"/>
      </w:rPr>
    </w:lvl>
    <w:lvl w:ilvl="3" w:tplc="8FF2DEA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DFB Sans Ofc" w:hAnsi="DFB Sans Ofc" w:hint="default"/>
      </w:rPr>
    </w:lvl>
    <w:lvl w:ilvl="4" w:tplc="BBEAAA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DFB Sans Ofc" w:hAnsi="DFB Sans Ofc" w:hint="default"/>
      </w:rPr>
    </w:lvl>
    <w:lvl w:ilvl="5" w:tplc="7DEC54C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DFB Sans Ofc" w:hAnsi="DFB Sans Ofc" w:hint="default"/>
      </w:rPr>
    </w:lvl>
    <w:lvl w:ilvl="6" w:tplc="E61C3CD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DFB Sans Ofc" w:hAnsi="DFB Sans Ofc" w:hint="default"/>
      </w:rPr>
    </w:lvl>
    <w:lvl w:ilvl="7" w:tplc="7BDAF74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DFB Sans Ofc" w:hAnsi="DFB Sans Ofc" w:hint="default"/>
      </w:rPr>
    </w:lvl>
    <w:lvl w:ilvl="8" w:tplc="3104C45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DFB Sans Ofc" w:hAnsi="DFB Sans Ofc" w:hint="default"/>
      </w:rPr>
    </w:lvl>
  </w:abstractNum>
  <w:abstractNum w:abstractNumId="18">
    <w:nsid w:val="2AF959E0"/>
    <w:multiLevelType w:val="hybridMultilevel"/>
    <w:tmpl w:val="42D8E0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87E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E21B61"/>
    <w:multiLevelType w:val="hybridMultilevel"/>
    <w:tmpl w:val="54EEA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66118"/>
    <w:multiLevelType w:val="hybridMultilevel"/>
    <w:tmpl w:val="593A8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557B8"/>
    <w:multiLevelType w:val="hybridMultilevel"/>
    <w:tmpl w:val="ED989D9E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45A4D"/>
    <w:multiLevelType w:val="hybridMultilevel"/>
    <w:tmpl w:val="87CADA88"/>
    <w:lvl w:ilvl="0" w:tplc="833E6C08">
      <w:start w:val="16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718C2"/>
    <w:multiLevelType w:val="hybridMultilevel"/>
    <w:tmpl w:val="DAC68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812C3"/>
    <w:multiLevelType w:val="hybridMultilevel"/>
    <w:tmpl w:val="A3ACA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312C8"/>
    <w:multiLevelType w:val="hybridMultilevel"/>
    <w:tmpl w:val="6BB0B7E8"/>
    <w:lvl w:ilvl="0" w:tplc="ECF0664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73AE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E641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2601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26F2C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7D70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5FE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0825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DF5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A781DA6"/>
    <w:multiLevelType w:val="hybridMultilevel"/>
    <w:tmpl w:val="BFA241EE"/>
    <w:lvl w:ilvl="0" w:tplc="0B4A5CC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A12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837E25"/>
    <w:multiLevelType w:val="hybridMultilevel"/>
    <w:tmpl w:val="67165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656F4"/>
    <w:multiLevelType w:val="hybridMultilevel"/>
    <w:tmpl w:val="DE948884"/>
    <w:lvl w:ilvl="0" w:tplc="F1AA967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80FDE"/>
    <w:multiLevelType w:val="multilevel"/>
    <w:tmpl w:val="F6E207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5181972"/>
    <w:multiLevelType w:val="hybridMultilevel"/>
    <w:tmpl w:val="A7608B04"/>
    <w:lvl w:ilvl="0" w:tplc="B192E37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BC74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A72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F79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DDC0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9A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AB778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CE1F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CB8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7320AE"/>
    <w:multiLevelType w:val="hybridMultilevel"/>
    <w:tmpl w:val="DA8A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F0FB2"/>
    <w:multiLevelType w:val="hybridMultilevel"/>
    <w:tmpl w:val="AF968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E7553"/>
    <w:multiLevelType w:val="hybridMultilevel"/>
    <w:tmpl w:val="9AA65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36680"/>
    <w:multiLevelType w:val="hybridMultilevel"/>
    <w:tmpl w:val="340E5C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D062C6"/>
    <w:multiLevelType w:val="hybridMultilevel"/>
    <w:tmpl w:val="0D6A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0"/>
  </w:num>
  <w:num w:numId="8">
    <w:abstractNumId w:val="12"/>
  </w:num>
  <w:num w:numId="9">
    <w:abstractNumId w:val="1"/>
  </w:num>
  <w:num w:numId="10">
    <w:abstractNumId w:val="18"/>
  </w:num>
  <w:num w:numId="11">
    <w:abstractNumId w:val="25"/>
  </w:num>
  <w:num w:numId="12">
    <w:abstractNumId w:val="17"/>
  </w:num>
  <w:num w:numId="13">
    <w:abstractNumId w:val="26"/>
  </w:num>
  <w:num w:numId="14">
    <w:abstractNumId w:val="32"/>
  </w:num>
  <w:num w:numId="15">
    <w:abstractNumId w:val="33"/>
  </w:num>
  <w:num w:numId="16">
    <w:abstractNumId w:val="7"/>
  </w:num>
  <w:num w:numId="17">
    <w:abstractNumId w:val="2"/>
  </w:num>
  <w:num w:numId="18">
    <w:abstractNumId w:val="27"/>
  </w:num>
  <w:num w:numId="19">
    <w:abstractNumId w:val="5"/>
  </w:num>
  <w:num w:numId="20">
    <w:abstractNumId w:val="30"/>
  </w:num>
  <w:num w:numId="21">
    <w:abstractNumId w:val="11"/>
  </w:num>
  <w:num w:numId="22">
    <w:abstractNumId w:val="6"/>
  </w:num>
  <w:num w:numId="23">
    <w:abstractNumId w:val="0"/>
  </w:num>
  <w:num w:numId="24">
    <w:abstractNumId w:val="34"/>
  </w:num>
  <w:num w:numId="25">
    <w:abstractNumId w:val="22"/>
  </w:num>
  <w:num w:numId="26">
    <w:abstractNumId w:val="23"/>
  </w:num>
  <w:num w:numId="27">
    <w:abstractNumId w:val="37"/>
  </w:num>
  <w:num w:numId="28">
    <w:abstractNumId w:val="13"/>
  </w:num>
  <w:num w:numId="29">
    <w:abstractNumId w:val="8"/>
  </w:num>
  <w:num w:numId="30">
    <w:abstractNumId w:val="36"/>
  </w:num>
  <w:num w:numId="31">
    <w:abstractNumId w:val="29"/>
  </w:num>
  <w:num w:numId="32">
    <w:abstractNumId w:val="21"/>
  </w:num>
  <w:num w:numId="33">
    <w:abstractNumId w:val="35"/>
  </w:num>
  <w:num w:numId="34">
    <w:abstractNumId w:val="28"/>
  </w:num>
  <w:num w:numId="35">
    <w:abstractNumId w:val="15"/>
  </w:num>
  <w:num w:numId="36">
    <w:abstractNumId w:val="24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261D"/>
    <w:rsid w:val="00000A87"/>
    <w:rsid w:val="00001DE7"/>
    <w:rsid w:val="00017D4E"/>
    <w:rsid w:val="00024E27"/>
    <w:rsid w:val="00031BF0"/>
    <w:rsid w:val="00045347"/>
    <w:rsid w:val="00053512"/>
    <w:rsid w:val="00054D69"/>
    <w:rsid w:val="00055650"/>
    <w:rsid w:val="00055AC0"/>
    <w:rsid w:val="000720CD"/>
    <w:rsid w:val="00081EFC"/>
    <w:rsid w:val="00086B1C"/>
    <w:rsid w:val="00092D98"/>
    <w:rsid w:val="000934D0"/>
    <w:rsid w:val="00094AC2"/>
    <w:rsid w:val="00097624"/>
    <w:rsid w:val="000A1C34"/>
    <w:rsid w:val="000A31F4"/>
    <w:rsid w:val="000A640B"/>
    <w:rsid w:val="000B0A59"/>
    <w:rsid w:val="000B57EA"/>
    <w:rsid w:val="000C2B92"/>
    <w:rsid w:val="000C6618"/>
    <w:rsid w:val="000D36BA"/>
    <w:rsid w:val="000D5705"/>
    <w:rsid w:val="000D6233"/>
    <w:rsid w:val="000D71EA"/>
    <w:rsid w:val="000D7912"/>
    <w:rsid w:val="000D7D32"/>
    <w:rsid w:val="000E5022"/>
    <w:rsid w:val="000F132F"/>
    <w:rsid w:val="000F6EB0"/>
    <w:rsid w:val="000F6F78"/>
    <w:rsid w:val="00102E5E"/>
    <w:rsid w:val="0010303D"/>
    <w:rsid w:val="0010304F"/>
    <w:rsid w:val="00107D80"/>
    <w:rsid w:val="00124D54"/>
    <w:rsid w:val="00137628"/>
    <w:rsid w:val="00154FF2"/>
    <w:rsid w:val="00157429"/>
    <w:rsid w:val="00165FCD"/>
    <w:rsid w:val="00171325"/>
    <w:rsid w:val="00171846"/>
    <w:rsid w:val="001732D8"/>
    <w:rsid w:val="00173DCD"/>
    <w:rsid w:val="0017706E"/>
    <w:rsid w:val="0018407B"/>
    <w:rsid w:val="0018422C"/>
    <w:rsid w:val="00190B16"/>
    <w:rsid w:val="00191ED8"/>
    <w:rsid w:val="0019418A"/>
    <w:rsid w:val="001A1D8A"/>
    <w:rsid w:val="001A7713"/>
    <w:rsid w:val="001B3980"/>
    <w:rsid w:val="001B451B"/>
    <w:rsid w:val="001C55CD"/>
    <w:rsid w:val="001C619E"/>
    <w:rsid w:val="001C7549"/>
    <w:rsid w:val="001D20CB"/>
    <w:rsid w:val="001D6B26"/>
    <w:rsid w:val="001E34EC"/>
    <w:rsid w:val="001E46BF"/>
    <w:rsid w:val="001E5E95"/>
    <w:rsid w:val="001F302A"/>
    <w:rsid w:val="00207EF6"/>
    <w:rsid w:val="00216616"/>
    <w:rsid w:val="002173F7"/>
    <w:rsid w:val="00217B04"/>
    <w:rsid w:val="002275E3"/>
    <w:rsid w:val="002317BE"/>
    <w:rsid w:val="00237D4A"/>
    <w:rsid w:val="00237E1F"/>
    <w:rsid w:val="0025248E"/>
    <w:rsid w:val="00253948"/>
    <w:rsid w:val="00255B46"/>
    <w:rsid w:val="00256F1C"/>
    <w:rsid w:val="00271BB2"/>
    <w:rsid w:val="002726BB"/>
    <w:rsid w:val="0028587B"/>
    <w:rsid w:val="00285F71"/>
    <w:rsid w:val="0029090A"/>
    <w:rsid w:val="00296D4F"/>
    <w:rsid w:val="002A03B1"/>
    <w:rsid w:val="002A0E11"/>
    <w:rsid w:val="002A1F9A"/>
    <w:rsid w:val="002A683F"/>
    <w:rsid w:val="002B13AC"/>
    <w:rsid w:val="002B335D"/>
    <w:rsid w:val="002B33FB"/>
    <w:rsid w:val="002B634B"/>
    <w:rsid w:val="002B6AA6"/>
    <w:rsid w:val="002C2F7A"/>
    <w:rsid w:val="002D436C"/>
    <w:rsid w:val="002D5D1F"/>
    <w:rsid w:val="002D61D0"/>
    <w:rsid w:val="002E0E36"/>
    <w:rsid w:val="002E3368"/>
    <w:rsid w:val="002E713C"/>
    <w:rsid w:val="002E71D3"/>
    <w:rsid w:val="002E79F8"/>
    <w:rsid w:val="002F0E66"/>
    <w:rsid w:val="002F66D8"/>
    <w:rsid w:val="00300539"/>
    <w:rsid w:val="0030586B"/>
    <w:rsid w:val="00321308"/>
    <w:rsid w:val="0032545A"/>
    <w:rsid w:val="00327E82"/>
    <w:rsid w:val="003309FD"/>
    <w:rsid w:val="00330D71"/>
    <w:rsid w:val="00335551"/>
    <w:rsid w:val="00337E87"/>
    <w:rsid w:val="00344D56"/>
    <w:rsid w:val="00347FBC"/>
    <w:rsid w:val="00356014"/>
    <w:rsid w:val="003560A5"/>
    <w:rsid w:val="00362A70"/>
    <w:rsid w:val="00365417"/>
    <w:rsid w:val="00387503"/>
    <w:rsid w:val="00395C8A"/>
    <w:rsid w:val="003A03B3"/>
    <w:rsid w:val="003A1F8B"/>
    <w:rsid w:val="003A48F2"/>
    <w:rsid w:val="003A5630"/>
    <w:rsid w:val="003B436E"/>
    <w:rsid w:val="003B622D"/>
    <w:rsid w:val="003C1CB3"/>
    <w:rsid w:val="003C2BDC"/>
    <w:rsid w:val="003D13AF"/>
    <w:rsid w:val="003D1B46"/>
    <w:rsid w:val="00401FE3"/>
    <w:rsid w:val="00403B9F"/>
    <w:rsid w:val="0040792D"/>
    <w:rsid w:val="00407FC6"/>
    <w:rsid w:val="004216D6"/>
    <w:rsid w:val="00423E37"/>
    <w:rsid w:val="00424370"/>
    <w:rsid w:val="004245CF"/>
    <w:rsid w:val="00424709"/>
    <w:rsid w:val="00433E19"/>
    <w:rsid w:val="004358A6"/>
    <w:rsid w:val="00443760"/>
    <w:rsid w:val="00444BE2"/>
    <w:rsid w:val="00444FF7"/>
    <w:rsid w:val="00445CAA"/>
    <w:rsid w:val="004531F6"/>
    <w:rsid w:val="0045406A"/>
    <w:rsid w:val="00456359"/>
    <w:rsid w:val="00456F4D"/>
    <w:rsid w:val="00460A00"/>
    <w:rsid w:val="00463082"/>
    <w:rsid w:val="00464A3B"/>
    <w:rsid w:val="00471E39"/>
    <w:rsid w:val="0047219A"/>
    <w:rsid w:val="00477CBB"/>
    <w:rsid w:val="00480905"/>
    <w:rsid w:val="0048128C"/>
    <w:rsid w:val="004A537C"/>
    <w:rsid w:val="004B1454"/>
    <w:rsid w:val="004B36CE"/>
    <w:rsid w:val="004C2DBF"/>
    <w:rsid w:val="004C372C"/>
    <w:rsid w:val="004C4FFA"/>
    <w:rsid w:val="004C5EA5"/>
    <w:rsid w:val="004C7C66"/>
    <w:rsid w:val="004D3394"/>
    <w:rsid w:val="004E49F3"/>
    <w:rsid w:val="004F08D4"/>
    <w:rsid w:val="004F0EF5"/>
    <w:rsid w:val="004F7CDF"/>
    <w:rsid w:val="0050061B"/>
    <w:rsid w:val="00513B35"/>
    <w:rsid w:val="00522D20"/>
    <w:rsid w:val="00525212"/>
    <w:rsid w:val="005264CC"/>
    <w:rsid w:val="0053009E"/>
    <w:rsid w:val="005354EC"/>
    <w:rsid w:val="00535670"/>
    <w:rsid w:val="00553CEF"/>
    <w:rsid w:val="00564762"/>
    <w:rsid w:val="00574AA0"/>
    <w:rsid w:val="00576090"/>
    <w:rsid w:val="0057619E"/>
    <w:rsid w:val="00576F0E"/>
    <w:rsid w:val="0058778D"/>
    <w:rsid w:val="005901B8"/>
    <w:rsid w:val="005907F5"/>
    <w:rsid w:val="005A25AA"/>
    <w:rsid w:val="005A4832"/>
    <w:rsid w:val="005A4EDB"/>
    <w:rsid w:val="005B3B75"/>
    <w:rsid w:val="005C5004"/>
    <w:rsid w:val="005D1C4F"/>
    <w:rsid w:val="005D70BF"/>
    <w:rsid w:val="005E1AE0"/>
    <w:rsid w:val="005E7087"/>
    <w:rsid w:val="005E7F48"/>
    <w:rsid w:val="005F15EB"/>
    <w:rsid w:val="005F1DD8"/>
    <w:rsid w:val="00604165"/>
    <w:rsid w:val="0061466F"/>
    <w:rsid w:val="00622C4F"/>
    <w:rsid w:val="00627509"/>
    <w:rsid w:val="00632933"/>
    <w:rsid w:val="0064068B"/>
    <w:rsid w:val="00645519"/>
    <w:rsid w:val="00654654"/>
    <w:rsid w:val="00656329"/>
    <w:rsid w:val="00661AA5"/>
    <w:rsid w:val="00663EFB"/>
    <w:rsid w:val="00671C19"/>
    <w:rsid w:val="00672E88"/>
    <w:rsid w:val="006755A7"/>
    <w:rsid w:val="006811FE"/>
    <w:rsid w:val="00683025"/>
    <w:rsid w:val="00684DE5"/>
    <w:rsid w:val="00685A51"/>
    <w:rsid w:val="00690041"/>
    <w:rsid w:val="00694113"/>
    <w:rsid w:val="006A1590"/>
    <w:rsid w:val="006A3755"/>
    <w:rsid w:val="006B1984"/>
    <w:rsid w:val="006B3C2C"/>
    <w:rsid w:val="006B3CB6"/>
    <w:rsid w:val="006B5E97"/>
    <w:rsid w:val="006C04E8"/>
    <w:rsid w:val="006C197D"/>
    <w:rsid w:val="006C5D4A"/>
    <w:rsid w:val="006C76CA"/>
    <w:rsid w:val="006E0D6E"/>
    <w:rsid w:val="006E448C"/>
    <w:rsid w:val="006F052F"/>
    <w:rsid w:val="006F2737"/>
    <w:rsid w:val="006F2F3F"/>
    <w:rsid w:val="006F49E9"/>
    <w:rsid w:val="007066FE"/>
    <w:rsid w:val="00706BF9"/>
    <w:rsid w:val="00712C3E"/>
    <w:rsid w:val="00713C05"/>
    <w:rsid w:val="00714E7C"/>
    <w:rsid w:val="00724F17"/>
    <w:rsid w:val="00727104"/>
    <w:rsid w:val="00733460"/>
    <w:rsid w:val="00735EDE"/>
    <w:rsid w:val="00737444"/>
    <w:rsid w:val="007445AD"/>
    <w:rsid w:val="0075441D"/>
    <w:rsid w:val="00755A49"/>
    <w:rsid w:val="007571E6"/>
    <w:rsid w:val="0075737F"/>
    <w:rsid w:val="00766B52"/>
    <w:rsid w:val="00772163"/>
    <w:rsid w:val="0077437B"/>
    <w:rsid w:val="007769D3"/>
    <w:rsid w:val="00780051"/>
    <w:rsid w:val="007821E2"/>
    <w:rsid w:val="00783FF0"/>
    <w:rsid w:val="00785355"/>
    <w:rsid w:val="00785914"/>
    <w:rsid w:val="00785F07"/>
    <w:rsid w:val="00790996"/>
    <w:rsid w:val="007965E9"/>
    <w:rsid w:val="007969E3"/>
    <w:rsid w:val="00796E41"/>
    <w:rsid w:val="0079769D"/>
    <w:rsid w:val="007976FA"/>
    <w:rsid w:val="007A0D9C"/>
    <w:rsid w:val="007A4405"/>
    <w:rsid w:val="007A4D27"/>
    <w:rsid w:val="007B1D32"/>
    <w:rsid w:val="007B5496"/>
    <w:rsid w:val="007B79DB"/>
    <w:rsid w:val="007C1B24"/>
    <w:rsid w:val="007D189C"/>
    <w:rsid w:val="007D77FD"/>
    <w:rsid w:val="007D7D54"/>
    <w:rsid w:val="007E5FE3"/>
    <w:rsid w:val="007E6D0D"/>
    <w:rsid w:val="007E7D60"/>
    <w:rsid w:val="007F1FBE"/>
    <w:rsid w:val="007F28D0"/>
    <w:rsid w:val="007F31C4"/>
    <w:rsid w:val="007F49FA"/>
    <w:rsid w:val="007F549A"/>
    <w:rsid w:val="007F7157"/>
    <w:rsid w:val="007F76E5"/>
    <w:rsid w:val="00807954"/>
    <w:rsid w:val="00814D1E"/>
    <w:rsid w:val="00827336"/>
    <w:rsid w:val="00827FAF"/>
    <w:rsid w:val="00834DB2"/>
    <w:rsid w:val="00835CF2"/>
    <w:rsid w:val="008504A2"/>
    <w:rsid w:val="00852F18"/>
    <w:rsid w:val="00876407"/>
    <w:rsid w:val="00877CD8"/>
    <w:rsid w:val="00883F68"/>
    <w:rsid w:val="00887B07"/>
    <w:rsid w:val="00893908"/>
    <w:rsid w:val="008960B1"/>
    <w:rsid w:val="0089737A"/>
    <w:rsid w:val="008B607D"/>
    <w:rsid w:val="008B6EDC"/>
    <w:rsid w:val="008D2BC9"/>
    <w:rsid w:val="008E2ED4"/>
    <w:rsid w:val="008E5B99"/>
    <w:rsid w:val="008F4768"/>
    <w:rsid w:val="008F7441"/>
    <w:rsid w:val="00900F09"/>
    <w:rsid w:val="0091345D"/>
    <w:rsid w:val="00914B8C"/>
    <w:rsid w:val="009167F3"/>
    <w:rsid w:val="00924F16"/>
    <w:rsid w:val="009344E7"/>
    <w:rsid w:val="00946FFD"/>
    <w:rsid w:val="00960A79"/>
    <w:rsid w:val="00961090"/>
    <w:rsid w:val="00970B61"/>
    <w:rsid w:val="0097287A"/>
    <w:rsid w:val="00975DC0"/>
    <w:rsid w:val="00977799"/>
    <w:rsid w:val="0098550D"/>
    <w:rsid w:val="00991235"/>
    <w:rsid w:val="009964C5"/>
    <w:rsid w:val="009A2AA0"/>
    <w:rsid w:val="009A2C59"/>
    <w:rsid w:val="009A4029"/>
    <w:rsid w:val="009B2BB5"/>
    <w:rsid w:val="009C3F4C"/>
    <w:rsid w:val="009C451B"/>
    <w:rsid w:val="009D520C"/>
    <w:rsid w:val="009D63AE"/>
    <w:rsid w:val="009F0724"/>
    <w:rsid w:val="00A04015"/>
    <w:rsid w:val="00A12FC9"/>
    <w:rsid w:val="00A21A7F"/>
    <w:rsid w:val="00A25925"/>
    <w:rsid w:val="00A30C88"/>
    <w:rsid w:val="00A3207A"/>
    <w:rsid w:val="00A34645"/>
    <w:rsid w:val="00A44C3B"/>
    <w:rsid w:val="00A45810"/>
    <w:rsid w:val="00A46161"/>
    <w:rsid w:val="00A47BBC"/>
    <w:rsid w:val="00A53BA6"/>
    <w:rsid w:val="00A57DD8"/>
    <w:rsid w:val="00A61E47"/>
    <w:rsid w:val="00A63B43"/>
    <w:rsid w:val="00A72559"/>
    <w:rsid w:val="00A807AD"/>
    <w:rsid w:val="00A85B4A"/>
    <w:rsid w:val="00A9335F"/>
    <w:rsid w:val="00AA0238"/>
    <w:rsid w:val="00AB055B"/>
    <w:rsid w:val="00AB5763"/>
    <w:rsid w:val="00AC0B73"/>
    <w:rsid w:val="00AC4270"/>
    <w:rsid w:val="00AC43E5"/>
    <w:rsid w:val="00AE7749"/>
    <w:rsid w:val="00AF412F"/>
    <w:rsid w:val="00AF5A55"/>
    <w:rsid w:val="00B043AF"/>
    <w:rsid w:val="00B06048"/>
    <w:rsid w:val="00B0679F"/>
    <w:rsid w:val="00B112DB"/>
    <w:rsid w:val="00B11689"/>
    <w:rsid w:val="00B17F79"/>
    <w:rsid w:val="00B24F9C"/>
    <w:rsid w:val="00B339A2"/>
    <w:rsid w:val="00B44DAD"/>
    <w:rsid w:val="00B53A12"/>
    <w:rsid w:val="00B57D00"/>
    <w:rsid w:val="00B6573C"/>
    <w:rsid w:val="00B65A90"/>
    <w:rsid w:val="00B670DF"/>
    <w:rsid w:val="00B80E8F"/>
    <w:rsid w:val="00B85A33"/>
    <w:rsid w:val="00B93EC0"/>
    <w:rsid w:val="00BA041B"/>
    <w:rsid w:val="00BB5CC9"/>
    <w:rsid w:val="00BB6037"/>
    <w:rsid w:val="00BC13EF"/>
    <w:rsid w:val="00BD2E45"/>
    <w:rsid w:val="00BE35A4"/>
    <w:rsid w:val="00BF0785"/>
    <w:rsid w:val="00BF64D5"/>
    <w:rsid w:val="00C05678"/>
    <w:rsid w:val="00C10434"/>
    <w:rsid w:val="00C12579"/>
    <w:rsid w:val="00C145DE"/>
    <w:rsid w:val="00C1487F"/>
    <w:rsid w:val="00C16DC2"/>
    <w:rsid w:val="00C21A43"/>
    <w:rsid w:val="00C2241C"/>
    <w:rsid w:val="00C2261D"/>
    <w:rsid w:val="00C23527"/>
    <w:rsid w:val="00C23D4F"/>
    <w:rsid w:val="00C304C8"/>
    <w:rsid w:val="00C3132B"/>
    <w:rsid w:val="00C3179C"/>
    <w:rsid w:val="00C329A6"/>
    <w:rsid w:val="00C36091"/>
    <w:rsid w:val="00C37A63"/>
    <w:rsid w:val="00C37F27"/>
    <w:rsid w:val="00C41F80"/>
    <w:rsid w:val="00C621F5"/>
    <w:rsid w:val="00C6341E"/>
    <w:rsid w:val="00C71DF0"/>
    <w:rsid w:val="00C83BE1"/>
    <w:rsid w:val="00C91605"/>
    <w:rsid w:val="00CA436B"/>
    <w:rsid w:val="00CA6115"/>
    <w:rsid w:val="00CC0B39"/>
    <w:rsid w:val="00CC0E08"/>
    <w:rsid w:val="00CC5447"/>
    <w:rsid w:val="00CD1F50"/>
    <w:rsid w:val="00CD4DDD"/>
    <w:rsid w:val="00CE0C19"/>
    <w:rsid w:val="00CF3315"/>
    <w:rsid w:val="00CF5A72"/>
    <w:rsid w:val="00D00825"/>
    <w:rsid w:val="00D01A35"/>
    <w:rsid w:val="00D04D79"/>
    <w:rsid w:val="00D16327"/>
    <w:rsid w:val="00D16D58"/>
    <w:rsid w:val="00D1728B"/>
    <w:rsid w:val="00D17C65"/>
    <w:rsid w:val="00D17F8F"/>
    <w:rsid w:val="00D222EC"/>
    <w:rsid w:val="00D35CC8"/>
    <w:rsid w:val="00D40649"/>
    <w:rsid w:val="00D46111"/>
    <w:rsid w:val="00D5155C"/>
    <w:rsid w:val="00D51B46"/>
    <w:rsid w:val="00D54E4D"/>
    <w:rsid w:val="00D77A00"/>
    <w:rsid w:val="00D848E6"/>
    <w:rsid w:val="00D8634F"/>
    <w:rsid w:val="00D90B49"/>
    <w:rsid w:val="00DA1D78"/>
    <w:rsid w:val="00DA1D8F"/>
    <w:rsid w:val="00DA2953"/>
    <w:rsid w:val="00DA49F8"/>
    <w:rsid w:val="00DA5C40"/>
    <w:rsid w:val="00DA6A4C"/>
    <w:rsid w:val="00DB3561"/>
    <w:rsid w:val="00DB64E1"/>
    <w:rsid w:val="00DC1421"/>
    <w:rsid w:val="00DD2A12"/>
    <w:rsid w:val="00DD2D4E"/>
    <w:rsid w:val="00DE12A1"/>
    <w:rsid w:val="00DE3033"/>
    <w:rsid w:val="00DE703C"/>
    <w:rsid w:val="00DE78BE"/>
    <w:rsid w:val="00DF0E1D"/>
    <w:rsid w:val="00DF124C"/>
    <w:rsid w:val="00E013A3"/>
    <w:rsid w:val="00E01BC8"/>
    <w:rsid w:val="00E03B5C"/>
    <w:rsid w:val="00E07E44"/>
    <w:rsid w:val="00E17968"/>
    <w:rsid w:val="00E27A4C"/>
    <w:rsid w:val="00E3029A"/>
    <w:rsid w:val="00E339AB"/>
    <w:rsid w:val="00E34F18"/>
    <w:rsid w:val="00E43D2E"/>
    <w:rsid w:val="00E46770"/>
    <w:rsid w:val="00E50245"/>
    <w:rsid w:val="00E541C4"/>
    <w:rsid w:val="00E623A8"/>
    <w:rsid w:val="00E62B88"/>
    <w:rsid w:val="00E64963"/>
    <w:rsid w:val="00E744B7"/>
    <w:rsid w:val="00E92AA8"/>
    <w:rsid w:val="00E9311F"/>
    <w:rsid w:val="00E95FBD"/>
    <w:rsid w:val="00EA330E"/>
    <w:rsid w:val="00EA5D2F"/>
    <w:rsid w:val="00EA6DE8"/>
    <w:rsid w:val="00EB12FD"/>
    <w:rsid w:val="00EB2974"/>
    <w:rsid w:val="00EC3897"/>
    <w:rsid w:val="00EC4393"/>
    <w:rsid w:val="00ED2AAE"/>
    <w:rsid w:val="00ED4DC8"/>
    <w:rsid w:val="00EE53FF"/>
    <w:rsid w:val="00EF24CD"/>
    <w:rsid w:val="00EF4FEA"/>
    <w:rsid w:val="00EF66FC"/>
    <w:rsid w:val="00F0433F"/>
    <w:rsid w:val="00F05A2B"/>
    <w:rsid w:val="00F07F99"/>
    <w:rsid w:val="00F159F1"/>
    <w:rsid w:val="00F1608E"/>
    <w:rsid w:val="00F173FF"/>
    <w:rsid w:val="00F20817"/>
    <w:rsid w:val="00F226E7"/>
    <w:rsid w:val="00F474DE"/>
    <w:rsid w:val="00F47C76"/>
    <w:rsid w:val="00F56BF5"/>
    <w:rsid w:val="00F802CC"/>
    <w:rsid w:val="00FA1CD6"/>
    <w:rsid w:val="00FA40A7"/>
    <w:rsid w:val="00FB16A7"/>
    <w:rsid w:val="00FB26B4"/>
    <w:rsid w:val="00FC4081"/>
    <w:rsid w:val="00FC4100"/>
    <w:rsid w:val="00FC61F6"/>
    <w:rsid w:val="00FD2DD5"/>
    <w:rsid w:val="00FD3259"/>
    <w:rsid w:val="00FE08E8"/>
    <w:rsid w:val="00FF7F23"/>
    <w:rsid w:val="01853760"/>
    <w:rsid w:val="01FF4A8C"/>
    <w:rsid w:val="0294E262"/>
    <w:rsid w:val="0382240B"/>
    <w:rsid w:val="03EB04EB"/>
    <w:rsid w:val="04B463B2"/>
    <w:rsid w:val="0703DC3B"/>
    <w:rsid w:val="0712DE12"/>
    <w:rsid w:val="07324A33"/>
    <w:rsid w:val="07AEA7B7"/>
    <w:rsid w:val="09F62D9F"/>
    <w:rsid w:val="0AE622A1"/>
    <w:rsid w:val="0AE89B83"/>
    <w:rsid w:val="0BF162C9"/>
    <w:rsid w:val="0C16EDEB"/>
    <w:rsid w:val="0D56905E"/>
    <w:rsid w:val="0E3E8EE4"/>
    <w:rsid w:val="0E7D4959"/>
    <w:rsid w:val="0F3EA2AF"/>
    <w:rsid w:val="0F437A66"/>
    <w:rsid w:val="0F98BF15"/>
    <w:rsid w:val="1033CE28"/>
    <w:rsid w:val="106157CB"/>
    <w:rsid w:val="114F98DD"/>
    <w:rsid w:val="1220693D"/>
    <w:rsid w:val="123BBDE5"/>
    <w:rsid w:val="12A356B5"/>
    <w:rsid w:val="12D7EED9"/>
    <w:rsid w:val="139C29CD"/>
    <w:rsid w:val="13F4E464"/>
    <w:rsid w:val="14B4E9BA"/>
    <w:rsid w:val="18845BC0"/>
    <w:rsid w:val="189544C8"/>
    <w:rsid w:val="190DC2CF"/>
    <w:rsid w:val="19AD006D"/>
    <w:rsid w:val="19F991D4"/>
    <w:rsid w:val="1A7C41E1"/>
    <w:rsid w:val="1B896C92"/>
    <w:rsid w:val="1DBCE574"/>
    <w:rsid w:val="1DC06FF7"/>
    <w:rsid w:val="1DFE2D11"/>
    <w:rsid w:val="1F3D6F57"/>
    <w:rsid w:val="1FAC5644"/>
    <w:rsid w:val="20795CFB"/>
    <w:rsid w:val="208E0D65"/>
    <w:rsid w:val="21A63CF8"/>
    <w:rsid w:val="2270193A"/>
    <w:rsid w:val="22D68A3B"/>
    <w:rsid w:val="233E36AB"/>
    <w:rsid w:val="23A94D1D"/>
    <w:rsid w:val="23AAC7C8"/>
    <w:rsid w:val="23E055DC"/>
    <w:rsid w:val="25733C99"/>
    <w:rsid w:val="26E6034F"/>
    <w:rsid w:val="28F84D01"/>
    <w:rsid w:val="29245DFB"/>
    <w:rsid w:val="2ACA873A"/>
    <w:rsid w:val="2ADD9AB9"/>
    <w:rsid w:val="2AE2EDCF"/>
    <w:rsid w:val="2C8A03EF"/>
    <w:rsid w:val="2D439278"/>
    <w:rsid w:val="2DCB4B4A"/>
    <w:rsid w:val="2E476E61"/>
    <w:rsid w:val="2F37B465"/>
    <w:rsid w:val="2F661996"/>
    <w:rsid w:val="315CEA63"/>
    <w:rsid w:val="3193341B"/>
    <w:rsid w:val="31CAC8BC"/>
    <w:rsid w:val="3295EFA7"/>
    <w:rsid w:val="330F7837"/>
    <w:rsid w:val="3698E695"/>
    <w:rsid w:val="36F9277F"/>
    <w:rsid w:val="376DCBA0"/>
    <w:rsid w:val="37CE8AFE"/>
    <w:rsid w:val="38A33419"/>
    <w:rsid w:val="398989EC"/>
    <w:rsid w:val="399B917B"/>
    <w:rsid w:val="3BBAC521"/>
    <w:rsid w:val="3C10EB18"/>
    <w:rsid w:val="3C1A4E9F"/>
    <w:rsid w:val="3D74A9DA"/>
    <w:rsid w:val="3D7A464C"/>
    <w:rsid w:val="3D937E91"/>
    <w:rsid w:val="3E19FCE4"/>
    <w:rsid w:val="3E734684"/>
    <w:rsid w:val="3EC83D03"/>
    <w:rsid w:val="3F6D03A0"/>
    <w:rsid w:val="3FA7E37D"/>
    <w:rsid w:val="3FB62B31"/>
    <w:rsid w:val="3FE8F4AA"/>
    <w:rsid w:val="4025B5DB"/>
    <w:rsid w:val="4074EB8B"/>
    <w:rsid w:val="417A5DA0"/>
    <w:rsid w:val="44B5E55E"/>
    <w:rsid w:val="4543EC23"/>
    <w:rsid w:val="45902954"/>
    <w:rsid w:val="45BF7C93"/>
    <w:rsid w:val="46139861"/>
    <w:rsid w:val="478DCD4E"/>
    <w:rsid w:val="47CB86B8"/>
    <w:rsid w:val="487C5A10"/>
    <w:rsid w:val="4939A510"/>
    <w:rsid w:val="49525F5B"/>
    <w:rsid w:val="4AC8D8DC"/>
    <w:rsid w:val="4AD1195A"/>
    <w:rsid w:val="4BC89DB3"/>
    <w:rsid w:val="4C626F89"/>
    <w:rsid w:val="4D01BD80"/>
    <w:rsid w:val="4E541B2E"/>
    <w:rsid w:val="4EFDD0E4"/>
    <w:rsid w:val="4FC4BC7C"/>
    <w:rsid w:val="4FCF9B6D"/>
    <w:rsid w:val="5123E9ED"/>
    <w:rsid w:val="557B93CF"/>
    <w:rsid w:val="55EBC099"/>
    <w:rsid w:val="56E1ECB7"/>
    <w:rsid w:val="59013923"/>
    <w:rsid w:val="5AB11404"/>
    <w:rsid w:val="5AC73076"/>
    <w:rsid w:val="5ADF95C9"/>
    <w:rsid w:val="5B812E98"/>
    <w:rsid w:val="5BCD9E3C"/>
    <w:rsid w:val="5BF39A26"/>
    <w:rsid w:val="5C16A49B"/>
    <w:rsid w:val="5DF81E8E"/>
    <w:rsid w:val="5EE5FF1F"/>
    <w:rsid w:val="5EEE6C2E"/>
    <w:rsid w:val="5F242BBB"/>
    <w:rsid w:val="5FAAAD18"/>
    <w:rsid w:val="60216D4D"/>
    <w:rsid w:val="60BC4A59"/>
    <w:rsid w:val="62915224"/>
    <w:rsid w:val="64C26301"/>
    <w:rsid w:val="6583D635"/>
    <w:rsid w:val="6633FD7A"/>
    <w:rsid w:val="67A8EA38"/>
    <w:rsid w:val="67BC8A69"/>
    <w:rsid w:val="691D45D3"/>
    <w:rsid w:val="6A35A170"/>
    <w:rsid w:val="6AFE7921"/>
    <w:rsid w:val="6BFABDC7"/>
    <w:rsid w:val="6C37F709"/>
    <w:rsid w:val="6D92AD4D"/>
    <w:rsid w:val="6DD97F55"/>
    <w:rsid w:val="6E849FC8"/>
    <w:rsid w:val="709C8215"/>
    <w:rsid w:val="711DE6F1"/>
    <w:rsid w:val="721830D4"/>
    <w:rsid w:val="726877DA"/>
    <w:rsid w:val="7348C0F7"/>
    <w:rsid w:val="74559671"/>
    <w:rsid w:val="7470ACBE"/>
    <w:rsid w:val="74EE7AA8"/>
    <w:rsid w:val="750324C6"/>
    <w:rsid w:val="762354F8"/>
    <w:rsid w:val="77138714"/>
    <w:rsid w:val="77682D3F"/>
    <w:rsid w:val="77FF8EC6"/>
    <w:rsid w:val="79F55DD4"/>
    <w:rsid w:val="7A14DD87"/>
    <w:rsid w:val="7AFE3992"/>
    <w:rsid w:val="7BC882DC"/>
    <w:rsid w:val="7E785748"/>
    <w:rsid w:val="7E9BF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F79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672E8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basedOn w:val="Standard"/>
    <w:uiPriority w:val="34"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2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3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9E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Ind w:w="0" w:type="dxa"/>
      <w:tblBorders>
        <w:insideH w:val="single" w:sz="4" w:space="0" w:color="20AE80" w:themeColor="accent1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74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6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2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6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5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4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el\Desktop\Vorlagen\01%20Word\Basisvorlage%20Word%20DFB_004_161024.dotx" TargetMode="External"/></Relationships>
</file>

<file path=word/theme/theme1.xml><?xml version="1.0" encoding="utf-8"?>
<a:theme xmlns:a="http://schemas.openxmlformats.org/drawingml/2006/main" name="Larissa">
  <a:themeElements>
    <a:clrScheme name="DFB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5F5F5F"/>
      </a:hlink>
      <a:folHlink>
        <a:srgbClr val="919191"/>
      </a:folHlink>
    </a:clrScheme>
    <a:fontScheme name="DFB OFC Sans">
      <a:majorFont>
        <a:latin typeface="DFB Sans Ofc"/>
        <a:ea typeface=""/>
        <a:cs typeface=""/>
      </a:majorFont>
      <a:minorFont>
        <a:latin typeface="DFB Sans O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2CEF7D7E6174F8706C4FB2595C6DF" ma:contentTypeVersion="12" ma:contentTypeDescription="Ein neues Dokument erstellen." ma:contentTypeScope="" ma:versionID="42a16ba7643cacd4c8b5cb85dad9d02e">
  <xsd:schema xmlns:xsd="http://www.w3.org/2001/XMLSchema" xmlns:xs="http://www.w3.org/2001/XMLSchema" xmlns:p="http://schemas.microsoft.com/office/2006/metadata/properties" xmlns:ns2="de63eeba-957c-40c2-9f64-b5a7ae6e536a" xmlns:ns3="ebce3b73-454e-420a-bf21-362b0f85dccb" targetNamespace="http://schemas.microsoft.com/office/2006/metadata/properties" ma:root="true" ma:fieldsID="67d78cd8dd31a926c6dcee8ea252f6ba" ns2:_="" ns3:_="">
    <xsd:import namespace="de63eeba-957c-40c2-9f64-b5a7ae6e536a"/>
    <xsd:import namespace="ebce3b73-454e-420a-bf21-362b0f85d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eeba-957c-40c2-9f64-b5a7ae6e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3b73-454e-420a-bf21-362b0f85d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9764-A5E0-4EE6-933B-F3F6E8B3A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8AC9-FE70-4704-86DC-E8E01FE3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eeba-957c-40c2-9f64-b5a7ae6e536a"/>
    <ds:schemaRef ds:uri="ebce3b73-454e-420a-bf21-362b0f85d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E3CBA-F150-44C5-B2F2-437374A78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518A54-478A-4A7C-9C11-F4755FA9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Word DFB_004_161024</Template>
  <TotalTime>0</TotalTime>
  <Pages>1</Pages>
  <Words>1399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Deutscher Fussball-Bund e. V. (DFB)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creator>Sahel, Benjamin</dc:creator>
  <dc:description>Vorlage Word Basic – Office 2013;_x000d_
Version 004;_x000d_
2016-10-24;</dc:description>
  <cp:lastModifiedBy>Greve</cp:lastModifiedBy>
  <cp:revision>8</cp:revision>
  <cp:lastPrinted>2020-08-31T11:06:00Z</cp:lastPrinted>
  <dcterms:created xsi:type="dcterms:W3CDTF">2021-08-20T09:46:00Z</dcterms:created>
  <dcterms:modified xsi:type="dcterms:W3CDTF">2021-08-20T13:23:00Z</dcterms:modified>
  <cp:category>Dachmarke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2016-10-21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2016-10-24</vt:lpwstr>
  </property>
  <property fmtid="{D5CDD505-2E9C-101B-9397-08002B2CF9AE}" pid="7" name="ContentTypeId">
    <vt:lpwstr>0x0101009482CEF7D7E6174F8706C4FB2595C6DF</vt:lpwstr>
  </property>
</Properties>
</file>